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50" w:rsidRPr="0048443C" w:rsidRDefault="00BA2A50" w:rsidP="0048443C">
      <w:pPr>
        <w:ind w:left="360"/>
        <w:rPr>
          <w:sz w:val="24"/>
          <w:szCs w:val="24"/>
        </w:rPr>
      </w:pPr>
      <w:r w:rsidRPr="0048443C">
        <w:rPr>
          <w:b/>
          <w:sz w:val="24"/>
          <w:szCs w:val="24"/>
        </w:rPr>
        <w:t>Σπάτουλες (</w:t>
      </w:r>
      <w:proofErr w:type="spellStart"/>
      <w:r w:rsidRPr="0048443C">
        <w:rPr>
          <w:b/>
          <w:sz w:val="24"/>
          <w:szCs w:val="24"/>
        </w:rPr>
        <w:t>γλωσσοπίεστρα</w:t>
      </w:r>
      <w:proofErr w:type="spellEnd"/>
      <w:r w:rsidRPr="0048443C">
        <w:rPr>
          <w:b/>
          <w:sz w:val="24"/>
          <w:szCs w:val="24"/>
        </w:rPr>
        <w:t>)</w:t>
      </w:r>
      <w:r w:rsidRPr="0048443C">
        <w:rPr>
          <w:sz w:val="24"/>
          <w:szCs w:val="24"/>
        </w:rPr>
        <w:t xml:space="preserve"> αποστειρωμένες ξύλινες σε ατομική συσκευασία .</w:t>
      </w:r>
    </w:p>
    <w:p w:rsidR="00BA2A50" w:rsidRPr="0048443C" w:rsidRDefault="00BA2A50" w:rsidP="0048443C">
      <w:pPr>
        <w:ind w:left="360"/>
        <w:rPr>
          <w:sz w:val="24"/>
          <w:szCs w:val="24"/>
        </w:rPr>
      </w:pPr>
      <w:r w:rsidRPr="0048443C">
        <w:rPr>
          <w:b/>
          <w:sz w:val="24"/>
          <w:szCs w:val="24"/>
        </w:rPr>
        <w:t xml:space="preserve">Επιθέματα  </w:t>
      </w:r>
      <w:proofErr w:type="spellStart"/>
      <w:r w:rsidRPr="0048443C">
        <w:rPr>
          <w:b/>
          <w:sz w:val="24"/>
          <w:szCs w:val="24"/>
        </w:rPr>
        <w:t>φλεβοκαθετήρα</w:t>
      </w:r>
      <w:proofErr w:type="spellEnd"/>
      <w:r w:rsidRPr="0048443C">
        <w:rPr>
          <w:b/>
          <w:sz w:val="24"/>
          <w:szCs w:val="24"/>
        </w:rPr>
        <w:t xml:space="preserve"> αυτοκόλλητα</w:t>
      </w:r>
      <w:r w:rsidRPr="0048443C">
        <w:rPr>
          <w:sz w:val="24"/>
          <w:szCs w:val="24"/>
        </w:rPr>
        <w:t xml:space="preserve">. Να είναι διαφανή , να επιτρέπουν την αναπνοή του δέρματος, </w:t>
      </w:r>
      <w:proofErr w:type="spellStart"/>
      <w:r w:rsidRPr="0048443C">
        <w:rPr>
          <w:sz w:val="24"/>
          <w:szCs w:val="24"/>
        </w:rPr>
        <w:t>υποαλλεργικά</w:t>
      </w:r>
      <w:proofErr w:type="spellEnd"/>
      <w:r w:rsidRPr="0048443C">
        <w:rPr>
          <w:sz w:val="24"/>
          <w:szCs w:val="24"/>
        </w:rPr>
        <w:t xml:space="preserve"> και να μην ερεθίζουν το δέρμα. Να επιτρέπουν να διαπερνά ο αέρας και ο υδρατμός  αλλά να μην επιτρέπουν να περνούν οι μικροοργανισμοί. Η αυτοκόλλητη επιφάνεια τους να μην ξεκολλά στην  εφίδρωση και να μην αφήνουν κανένα ίχνος μετά την αφαίρεσή τους,.</w:t>
      </w:r>
    </w:p>
    <w:p w:rsidR="00BA2A50" w:rsidRPr="0048443C" w:rsidRDefault="00BA2A50" w:rsidP="0048443C">
      <w:pPr>
        <w:ind w:left="360"/>
        <w:rPr>
          <w:sz w:val="24"/>
          <w:szCs w:val="24"/>
        </w:rPr>
      </w:pPr>
      <w:r w:rsidRPr="0048443C">
        <w:rPr>
          <w:b/>
          <w:sz w:val="24"/>
          <w:szCs w:val="24"/>
        </w:rPr>
        <w:t>Θερμόμετρα ψηφιακά</w:t>
      </w:r>
      <w:r w:rsidRPr="0048443C">
        <w:rPr>
          <w:sz w:val="24"/>
          <w:szCs w:val="24"/>
        </w:rPr>
        <w:t xml:space="preserve"> άκαμπτα ασφαλή, άθραυστα αδιάβροχα, ακρίβειας, 1 λεπτού από μασχάλη με δυνατότητα απολύμανσης</w:t>
      </w:r>
    </w:p>
    <w:p w:rsidR="00E42C72" w:rsidRPr="00E42C72" w:rsidRDefault="00E42C72" w:rsidP="00E42C72">
      <w:pPr>
        <w:spacing w:after="0"/>
        <w:ind w:left="360"/>
        <w:rPr>
          <w:b/>
          <w:sz w:val="24"/>
          <w:szCs w:val="24"/>
        </w:rPr>
      </w:pPr>
      <w:r w:rsidRPr="00E42C72">
        <w:rPr>
          <w:b/>
          <w:sz w:val="24"/>
          <w:szCs w:val="24"/>
        </w:rPr>
        <w:t xml:space="preserve">Καθετήρες 2 </w:t>
      </w:r>
      <w:proofErr w:type="spellStart"/>
      <w:r w:rsidRPr="00E42C72">
        <w:rPr>
          <w:b/>
          <w:sz w:val="24"/>
          <w:szCs w:val="24"/>
        </w:rPr>
        <w:t>way</w:t>
      </w:r>
      <w:proofErr w:type="spellEnd"/>
      <w:r w:rsidRPr="00E42C72">
        <w:rPr>
          <w:b/>
          <w:sz w:val="24"/>
          <w:szCs w:val="24"/>
        </w:rPr>
        <w:t xml:space="preserve"> από 100 % σιλικόνη </w:t>
      </w:r>
      <w:proofErr w:type="spellStart"/>
      <w:r w:rsidRPr="00E42C72">
        <w:rPr>
          <w:b/>
          <w:sz w:val="24"/>
          <w:szCs w:val="24"/>
        </w:rPr>
        <w:t>No</w:t>
      </w:r>
      <w:proofErr w:type="spellEnd"/>
      <w:r w:rsidRPr="00E42C72">
        <w:rPr>
          <w:b/>
          <w:sz w:val="24"/>
          <w:szCs w:val="24"/>
        </w:rPr>
        <w:t xml:space="preserve"> 14 </w:t>
      </w:r>
    </w:p>
    <w:p w:rsidR="00E42C72" w:rsidRDefault="00E42C72" w:rsidP="00E42C72">
      <w:pPr>
        <w:spacing w:after="0"/>
        <w:ind w:left="360"/>
        <w:rPr>
          <w:sz w:val="24"/>
          <w:szCs w:val="24"/>
        </w:rPr>
      </w:pPr>
      <w:r w:rsidRPr="00847C59">
        <w:rPr>
          <w:sz w:val="24"/>
          <w:szCs w:val="24"/>
        </w:rPr>
        <w:t xml:space="preserve">· Καθετήρας </w:t>
      </w:r>
      <w:proofErr w:type="spellStart"/>
      <w:r w:rsidRPr="00847C59">
        <w:rPr>
          <w:sz w:val="24"/>
          <w:szCs w:val="24"/>
        </w:rPr>
        <w:t>Foley</w:t>
      </w:r>
      <w:proofErr w:type="spellEnd"/>
      <w:r w:rsidRPr="00847C59">
        <w:rPr>
          <w:sz w:val="24"/>
          <w:szCs w:val="24"/>
        </w:rPr>
        <w:t xml:space="preserve"> 2-Way (διπλής ροής), μιας χρήσης, αποστειρωμένος και </w:t>
      </w:r>
      <w:proofErr w:type="spellStart"/>
      <w:r w:rsidRPr="00847C59">
        <w:rPr>
          <w:sz w:val="24"/>
          <w:szCs w:val="24"/>
        </w:rPr>
        <w:t>ακτινοσκιερός</w:t>
      </w:r>
      <w:proofErr w:type="spellEnd"/>
      <w:r w:rsidRPr="00847C59">
        <w:rPr>
          <w:sz w:val="24"/>
          <w:szCs w:val="24"/>
        </w:rPr>
        <w:t xml:space="preserve">. </w:t>
      </w:r>
    </w:p>
    <w:p w:rsidR="00E42C72" w:rsidRDefault="00E42C72" w:rsidP="00E42C72">
      <w:pPr>
        <w:spacing w:after="0"/>
        <w:ind w:left="360"/>
        <w:rPr>
          <w:sz w:val="24"/>
          <w:szCs w:val="24"/>
        </w:rPr>
      </w:pPr>
      <w:r w:rsidRPr="00847C59">
        <w:rPr>
          <w:sz w:val="24"/>
          <w:szCs w:val="24"/>
        </w:rPr>
        <w:t xml:space="preserve">· Κατασκευασμένος από 100% σιλικόνη σε ατομική συσκευασία </w:t>
      </w:r>
    </w:p>
    <w:p w:rsidR="00E42C72" w:rsidRDefault="00E42C72" w:rsidP="00E42C72">
      <w:pPr>
        <w:spacing w:after="0"/>
        <w:ind w:left="360"/>
        <w:rPr>
          <w:sz w:val="24"/>
          <w:szCs w:val="24"/>
        </w:rPr>
      </w:pPr>
      <w:r w:rsidRPr="00847C59">
        <w:rPr>
          <w:sz w:val="24"/>
          <w:szCs w:val="24"/>
        </w:rPr>
        <w:t xml:space="preserve">· Ο αυλός του καθετήρα </w:t>
      </w:r>
      <w:r>
        <w:rPr>
          <w:sz w:val="24"/>
          <w:szCs w:val="24"/>
        </w:rPr>
        <w:t xml:space="preserve">να </w:t>
      </w:r>
      <w:r w:rsidRPr="00847C59">
        <w:rPr>
          <w:sz w:val="24"/>
          <w:szCs w:val="24"/>
        </w:rPr>
        <w:t xml:space="preserve">είναι διάφανος, και το μήκος του 40cm. </w:t>
      </w:r>
    </w:p>
    <w:p w:rsidR="00E42C72" w:rsidRDefault="00E42C72" w:rsidP="00E42C72">
      <w:pPr>
        <w:spacing w:after="0"/>
        <w:ind w:left="360" w:right="-341"/>
        <w:rPr>
          <w:sz w:val="24"/>
          <w:szCs w:val="24"/>
        </w:rPr>
      </w:pPr>
      <w:r w:rsidRPr="00847C59">
        <w:rPr>
          <w:sz w:val="24"/>
          <w:szCs w:val="24"/>
        </w:rPr>
        <w:t xml:space="preserve">· Ο υδροθάλαμος να φουσκώνει συμμετρικά και </w:t>
      </w:r>
      <w:r>
        <w:rPr>
          <w:sz w:val="24"/>
          <w:szCs w:val="24"/>
        </w:rPr>
        <w:t xml:space="preserve">να </w:t>
      </w:r>
      <w:r w:rsidRPr="00847C59">
        <w:rPr>
          <w:sz w:val="24"/>
          <w:szCs w:val="24"/>
        </w:rPr>
        <w:t xml:space="preserve">είναι περιεκτικότητας 5- 15ml </w:t>
      </w:r>
    </w:p>
    <w:p w:rsidR="00E42C72" w:rsidRDefault="00E42C72" w:rsidP="00E42C72">
      <w:pPr>
        <w:spacing w:after="0"/>
        <w:ind w:left="360"/>
        <w:rPr>
          <w:sz w:val="24"/>
          <w:szCs w:val="24"/>
        </w:rPr>
      </w:pPr>
      <w:r w:rsidRPr="00847C59">
        <w:rPr>
          <w:sz w:val="24"/>
          <w:szCs w:val="24"/>
        </w:rPr>
        <w:t>· Η βαλβίδα</w:t>
      </w:r>
      <w:r>
        <w:rPr>
          <w:sz w:val="24"/>
          <w:szCs w:val="24"/>
        </w:rPr>
        <w:t xml:space="preserve"> να</w:t>
      </w:r>
      <w:r w:rsidRPr="00847C59">
        <w:rPr>
          <w:sz w:val="24"/>
          <w:szCs w:val="24"/>
        </w:rPr>
        <w:t xml:space="preserve"> είναι ασφαλείας και κατάλληλη για άκρο συριγγών </w:t>
      </w:r>
      <w:proofErr w:type="spellStart"/>
      <w:r w:rsidRPr="00847C59">
        <w:rPr>
          <w:sz w:val="24"/>
          <w:szCs w:val="24"/>
        </w:rPr>
        <w:t>Luer</w:t>
      </w:r>
      <w:proofErr w:type="spellEnd"/>
      <w:r w:rsidRPr="00847C59">
        <w:rPr>
          <w:sz w:val="24"/>
          <w:szCs w:val="24"/>
        </w:rPr>
        <w:t xml:space="preserve"> </w:t>
      </w:r>
      <w:proofErr w:type="spellStart"/>
      <w:r w:rsidRPr="00847C59">
        <w:rPr>
          <w:sz w:val="24"/>
          <w:szCs w:val="24"/>
        </w:rPr>
        <w:t>Slip</w:t>
      </w:r>
      <w:proofErr w:type="spellEnd"/>
      <w:r w:rsidRPr="00847C59">
        <w:rPr>
          <w:sz w:val="24"/>
          <w:szCs w:val="24"/>
        </w:rPr>
        <w:t xml:space="preserve"> και </w:t>
      </w:r>
      <w:proofErr w:type="spellStart"/>
      <w:r w:rsidRPr="00847C59">
        <w:rPr>
          <w:sz w:val="24"/>
          <w:szCs w:val="24"/>
        </w:rPr>
        <w:t>Luer</w:t>
      </w:r>
      <w:proofErr w:type="spellEnd"/>
      <w:r w:rsidRPr="00847C59">
        <w:rPr>
          <w:sz w:val="24"/>
          <w:szCs w:val="24"/>
        </w:rPr>
        <w:t>-</w:t>
      </w:r>
      <w:proofErr w:type="spellStart"/>
      <w:r w:rsidRPr="00847C59">
        <w:rPr>
          <w:sz w:val="24"/>
          <w:szCs w:val="24"/>
        </w:rPr>
        <w:t>Lock</w:t>
      </w:r>
      <w:proofErr w:type="spellEnd"/>
      <w:r w:rsidRPr="00847C59">
        <w:rPr>
          <w:sz w:val="24"/>
          <w:szCs w:val="24"/>
        </w:rPr>
        <w:t xml:space="preserve">, ενώ ο χρωματισμός τους </w:t>
      </w:r>
      <w:r>
        <w:rPr>
          <w:sz w:val="24"/>
          <w:szCs w:val="24"/>
        </w:rPr>
        <w:t xml:space="preserve">να </w:t>
      </w:r>
      <w:r w:rsidRPr="00847C59">
        <w:rPr>
          <w:sz w:val="24"/>
          <w:szCs w:val="24"/>
        </w:rPr>
        <w:t xml:space="preserve">είναι ανάλογα με το μέγεθος του καθετήρα βάσει των διεθνών προτύπων. </w:t>
      </w:r>
    </w:p>
    <w:p w:rsidR="00E42C72" w:rsidRDefault="00E42C72" w:rsidP="00E42C72">
      <w:pPr>
        <w:spacing w:after="0"/>
        <w:ind w:left="360"/>
        <w:rPr>
          <w:sz w:val="24"/>
          <w:szCs w:val="24"/>
        </w:rPr>
      </w:pPr>
      <w:r w:rsidRPr="00847C59">
        <w:rPr>
          <w:sz w:val="24"/>
          <w:szCs w:val="24"/>
        </w:rPr>
        <w:t xml:space="preserve">· </w:t>
      </w:r>
      <w:r>
        <w:rPr>
          <w:sz w:val="24"/>
          <w:szCs w:val="24"/>
        </w:rPr>
        <w:t>Να ε</w:t>
      </w:r>
      <w:r w:rsidRPr="00847C59">
        <w:rPr>
          <w:sz w:val="24"/>
          <w:szCs w:val="24"/>
        </w:rPr>
        <w:t xml:space="preserve">ίναι αποστειρωμένος με Οξείδιο Αιθυλενίου (ΕΟ) και συσκευασμένος σε ασφαλή συσκευασία </w:t>
      </w:r>
      <w:proofErr w:type="spellStart"/>
      <w:r w:rsidRPr="00847C59">
        <w:rPr>
          <w:sz w:val="24"/>
          <w:szCs w:val="24"/>
        </w:rPr>
        <w:t>Peel</w:t>
      </w:r>
      <w:proofErr w:type="spellEnd"/>
      <w:r w:rsidRPr="00847C59">
        <w:rPr>
          <w:sz w:val="24"/>
          <w:szCs w:val="24"/>
        </w:rPr>
        <w:t xml:space="preserve"> </w:t>
      </w:r>
      <w:proofErr w:type="spellStart"/>
      <w:r w:rsidRPr="00847C59">
        <w:rPr>
          <w:sz w:val="24"/>
          <w:szCs w:val="24"/>
        </w:rPr>
        <w:t>Pack</w:t>
      </w:r>
      <w:proofErr w:type="spellEnd"/>
    </w:p>
    <w:p w:rsidR="00E42C72" w:rsidRDefault="00E42C72" w:rsidP="00E42C72">
      <w:pPr>
        <w:spacing w:after="0"/>
        <w:ind w:left="360"/>
        <w:rPr>
          <w:sz w:val="24"/>
          <w:szCs w:val="24"/>
        </w:rPr>
      </w:pPr>
    </w:p>
    <w:p w:rsidR="00E42C72" w:rsidRPr="0048443C" w:rsidRDefault="00E42C72" w:rsidP="00E42C72">
      <w:pPr>
        <w:spacing w:after="0"/>
        <w:ind w:left="360"/>
        <w:rPr>
          <w:b/>
          <w:sz w:val="24"/>
          <w:szCs w:val="24"/>
        </w:rPr>
      </w:pPr>
      <w:r w:rsidRPr="0048443C">
        <w:rPr>
          <w:b/>
          <w:sz w:val="24"/>
          <w:szCs w:val="24"/>
        </w:rPr>
        <w:t xml:space="preserve">Καθετήρες LEVIN παίδων και ενηλίκων, μονού αυλού </w:t>
      </w:r>
      <w:proofErr w:type="spellStart"/>
      <w:r w:rsidRPr="0048443C">
        <w:rPr>
          <w:b/>
          <w:sz w:val="24"/>
          <w:szCs w:val="24"/>
        </w:rPr>
        <w:t>Νο</w:t>
      </w:r>
      <w:proofErr w:type="spellEnd"/>
      <w:r w:rsidRPr="0048443C">
        <w:rPr>
          <w:b/>
          <w:sz w:val="24"/>
          <w:szCs w:val="24"/>
        </w:rPr>
        <w:t xml:space="preserve"> 8 </w:t>
      </w:r>
    </w:p>
    <w:p w:rsidR="00E42C72" w:rsidRDefault="00E42C72" w:rsidP="00E42C72">
      <w:pPr>
        <w:spacing w:after="0"/>
        <w:ind w:left="360"/>
        <w:rPr>
          <w:sz w:val="24"/>
          <w:szCs w:val="24"/>
        </w:rPr>
      </w:pPr>
      <w:r w:rsidRPr="0048443C">
        <w:rPr>
          <w:sz w:val="24"/>
          <w:szCs w:val="24"/>
        </w:rPr>
        <w:t xml:space="preserve">Καθετήρας </w:t>
      </w:r>
      <w:proofErr w:type="spellStart"/>
      <w:r w:rsidRPr="0048443C">
        <w:rPr>
          <w:sz w:val="24"/>
          <w:szCs w:val="24"/>
        </w:rPr>
        <w:t>Levin</w:t>
      </w:r>
      <w:proofErr w:type="spellEnd"/>
      <w:r w:rsidRPr="0048443C">
        <w:rPr>
          <w:sz w:val="24"/>
          <w:szCs w:val="24"/>
        </w:rPr>
        <w:t xml:space="preserve"> μιας χρήσης, αποστειρωμένος, </w:t>
      </w:r>
      <w:proofErr w:type="spellStart"/>
      <w:r w:rsidRPr="0048443C">
        <w:rPr>
          <w:sz w:val="24"/>
          <w:szCs w:val="24"/>
        </w:rPr>
        <w:t>ακτινοσκιερός</w:t>
      </w:r>
      <w:proofErr w:type="spellEnd"/>
      <w:r w:rsidRPr="0048443C">
        <w:rPr>
          <w:sz w:val="24"/>
          <w:szCs w:val="24"/>
        </w:rPr>
        <w:t>, ανοικτού άκρου, κατασκευασμένος από PVC ιατρικού τύπου (</w:t>
      </w:r>
      <w:proofErr w:type="spellStart"/>
      <w:r w:rsidRPr="0048443C">
        <w:rPr>
          <w:sz w:val="24"/>
          <w:szCs w:val="24"/>
        </w:rPr>
        <w:t>medical</w:t>
      </w:r>
      <w:proofErr w:type="spellEnd"/>
      <w:r w:rsidRPr="0048443C">
        <w:rPr>
          <w:sz w:val="24"/>
          <w:szCs w:val="24"/>
        </w:rPr>
        <w:t xml:space="preserve"> </w:t>
      </w:r>
      <w:proofErr w:type="spellStart"/>
      <w:r w:rsidRPr="0048443C">
        <w:rPr>
          <w:sz w:val="24"/>
          <w:szCs w:val="24"/>
        </w:rPr>
        <w:t>grade</w:t>
      </w:r>
      <w:proofErr w:type="spellEnd"/>
      <w:r w:rsidRPr="0048443C">
        <w:rPr>
          <w:sz w:val="24"/>
          <w:szCs w:val="24"/>
        </w:rPr>
        <w:t xml:space="preserve">), σε ατομική συσκευασία. </w:t>
      </w:r>
    </w:p>
    <w:p w:rsidR="00E42C72" w:rsidRDefault="00E42C72" w:rsidP="00E42C72">
      <w:pPr>
        <w:spacing w:after="0"/>
        <w:ind w:left="360"/>
        <w:rPr>
          <w:sz w:val="24"/>
          <w:szCs w:val="24"/>
        </w:rPr>
      </w:pPr>
      <w:r w:rsidRPr="0048443C">
        <w:rPr>
          <w:sz w:val="24"/>
          <w:szCs w:val="24"/>
        </w:rPr>
        <w:t xml:space="preserve">· Το άκρο του </w:t>
      </w:r>
      <w:r>
        <w:rPr>
          <w:sz w:val="24"/>
          <w:szCs w:val="24"/>
        </w:rPr>
        <w:t xml:space="preserve">να </w:t>
      </w:r>
      <w:r w:rsidRPr="0048443C">
        <w:rPr>
          <w:sz w:val="24"/>
          <w:szCs w:val="24"/>
        </w:rPr>
        <w:t xml:space="preserve">είναι ανοικτό στρογγυλοποιημένο, μη τραυματικό και </w:t>
      </w:r>
      <w:r>
        <w:rPr>
          <w:sz w:val="24"/>
          <w:szCs w:val="24"/>
        </w:rPr>
        <w:t xml:space="preserve">να </w:t>
      </w:r>
      <w:r w:rsidRPr="0048443C">
        <w:rPr>
          <w:sz w:val="24"/>
          <w:szCs w:val="24"/>
        </w:rPr>
        <w:t xml:space="preserve">είναι </w:t>
      </w:r>
      <w:proofErr w:type="spellStart"/>
      <w:r w:rsidRPr="0048443C">
        <w:rPr>
          <w:sz w:val="24"/>
          <w:szCs w:val="24"/>
        </w:rPr>
        <w:t>ακτινοσκιερός</w:t>
      </w:r>
      <w:proofErr w:type="spellEnd"/>
      <w:r w:rsidRPr="0048443C">
        <w:rPr>
          <w:sz w:val="24"/>
          <w:szCs w:val="24"/>
        </w:rPr>
        <w:t xml:space="preserve"> καθ’ όλο το μήκος του. </w:t>
      </w:r>
    </w:p>
    <w:p w:rsidR="00E42C72" w:rsidRDefault="00E42C72" w:rsidP="00E42C72">
      <w:pPr>
        <w:spacing w:after="0"/>
        <w:ind w:left="360"/>
        <w:rPr>
          <w:sz w:val="24"/>
          <w:szCs w:val="24"/>
        </w:rPr>
      </w:pPr>
      <w:r w:rsidRPr="0048443C">
        <w:rPr>
          <w:sz w:val="24"/>
          <w:szCs w:val="24"/>
        </w:rPr>
        <w:t xml:space="preserve">· Οι τέσσερις πλάγιες οπές του </w:t>
      </w:r>
      <w:r>
        <w:rPr>
          <w:sz w:val="24"/>
          <w:szCs w:val="24"/>
        </w:rPr>
        <w:t xml:space="preserve">να </w:t>
      </w:r>
      <w:r w:rsidRPr="0048443C">
        <w:rPr>
          <w:sz w:val="24"/>
          <w:szCs w:val="24"/>
        </w:rPr>
        <w:t xml:space="preserve">είναι λείες και στρογγυλοποιημένες για να μη τραυματίζουν ενώ δεν τσακίζει σε κανένα σημείο. </w:t>
      </w:r>
    </w:p>
    <w:p w:rsidR="00E42C72" w:rsidRDefault="00E42C72" w:rsidP="00E42C72">
      <w:pPr>
        <w:spacing w:after="0"/>
        <w:ind w:left="360"/>
        <w:rPr>
          <w:sz w:val="24"/>
          <w:szCs w:val="24"/>
        </w:rPr>
      </w:pPr>
      <w:r w:rsidRPr="0048443C">
        <w:rPr>
          <w:sz w:val="24"/>
          <w:szCs w:val="24"/>
        </w:rPr>
        <w:t xml:space="preserve">· Το μήκος του </w:t>
      </w:r>
      <w:r>
        <w:rPr>
          <w:sz w:val="24"/>
          <w:szCs w:val="24"/>
        </w:rPr>
        <w:t xml:space="preserve">να </w:t>
      </w:r>
      <w:r w:rsidRPr="0048443C">
        <w:rPr>
          <w:sz w:val="24"/>
          <w:szCs w:val="24"/>
        </w:rPr>
        <w:t>είναι 125cm και έχει διαγραμμισμένες τις αποστάσεις κάθε 10cm, πάνω από τα 40-45cm. Η υποδοχή του</w:t>
      </w:r>
      <w:r>
        <w:rPr>
          <w:sz w:val="24"/>
          <w:szCs w:val="24"/>
        </w:rPr>
        <w:t xml:space="preserve"> να</w:t>
      </w:r>
      <w:r w:rsidRPr="0048443C">
        <w:rPr>
          <w:sz w:val="24"/>
          <w:szCs w:val="24"/>
        </w:rPr>
        <w:t xml:space="preserve"> είναι έγχρωμη ανάλογα με το μέγεθος του καθετήρα ακολουθώντας τα διεθνή πρότυπα. </w:t>
      </w:r>
    </w:p>
    <w:p w:rsidR="00E42C72" w:rsidRDefault="00E42C72" w:rsidP="00E42C72">
      <w:pPr>
        <w:spacing w:after="0"/>
        <w:ind w:left="360"/>
        <w:rPr>
          <w:sz w:val="24"/>
          <w:szCs w:val="24"/>
        </w:rPr>
      </w:pPr>
      <w:r w:rsidRPr="0048443C">
        <w:rPr>
          <w:sz w:val="24"/>
          <w:szCs w:val="24"/>
        </w:rPr>
        <w:t xml:space="preserve">· </w:t>
      </w:r>
      <w:r>
        <w:rPr>
          <w:sz w:val="24"/>
          <w:szCs w:val="24"/>
        </w:rPr>
        <w:t>Να ε</w:t>
      </w:r>
      <w:r w:rsidRPr="0048443C">
        <w:rPr>
          <w:sz w:val="24"/>
          <w:szCs w:val="24"/>
        </w:rPr>
        <w:t xml:space="preserve">ίναι αποστειρωμένος με Οξείδιο Αιθυλενίου (ΕΟ) και συσκευασμένος σε ασφαλή συσκευασία </w:t>
      </w:r>
      <w:proofErr w:type="spellStart"/>
      <w:r w:rsidRPr="0048443C">
        <w:rPr>
          <w:sz w:val="24"/>
          <w:szCs w:val="24"/>
        </w:rPr>
        <w:t>Peel</w:t>
      </w:r>
      <w:proofErr w:type="spellEnd"/>
      <w:r w:rsidRPr="0048443C">
        <w:rPr>
          <w:sz w:val="24"/>
          <w:szCs w:val="24"/>
        </w:rPr>
        <w:t xml:space="preserve"> </w:t>
      </w:r>
      <w:proofErr w:type="spellStart"/>
      <w:r w:rsidRPr="0048443C">
        <w:rPr>
          <w:sz w:val="24"/>
          <w:szCs w:val="24"/>
        </w:rPr>
        <w:t>Pack</w:t>
      </w:r>
      <w:proofErr w:type="spellEnd"/>
      <w:r w:rsidRPr="0048443C">
        <w:rPr>
          <w:sz w:val="24"/>
          <w:szCs w:val="24"/>
        </w:rPr>
        <w:t xml:space="preserve"> </w:t>
      </w:r>
    </w:p>
    <w:p w:rsidR="00E42C72" w:rsidRPr="00E42C72" w:rsidRDefault="00E42C72" w:rsidP="00E42C72">
      <w:pPr>
        <w:spacing w:after="0"/>
        <w:ind w:left="360"/>
        <w:rPr>
          <w:sz w:val="24"/>
          <w:szCs w:val="24"/>
          <w:lang w:val="en-US"/>
        </w:rPr>
      </w:pPr>
      <w:r w:rsidRPr="00E42C72">
        <w:rPr>
          <w:sz w:val="24"/>
          <w:szCs w:val="24"/>
          <w:lang w:val="en-US"/>
        </w:rPr>
        <w:t xml:space="preserve">· </w:t>
      </w:r>
      <w:r w:rsidRPr="0048443C">
        <w:rPr>
          <w:sz w:val="24"/>
          <w:szCs w:val="24"/>
        </w:rPr>
        <w:t>Να</w:t>
      </w:r>
      <w:r w:rsidRPr="00E42C72">
        <w:rPr>
          <w:sz w:val="24"/>
          <w:szCs w:val="24"/>
          <w:lang w:val="en-US"/>
        </w:rPr>
        <w:t xml:space="preserve"> </w:t>
      </w:r>
      <w:r w:rsidRPr="0048443C">
        <w:rPr>
          <w:sz w:val="24"/>
          <w:szCs w:val="24"/>
        </w:rPr>
        <w:t>είναι</w:t>
      </w:r>
      <w:r w:rsidRPr="00E42C72">
        <w:rPr>
          <w:sz w:val="24"/>
          <w:szCs w:val="24"/>
          <w:lang w:val="en-US"/>
        </w:rPr>
        <w:t xml:space="preserve"> Latex Free- </w:t>
      </w:r>
      <w:proofErr w:type="spellStart"/>
      <w:r w:rsidRPr="00E42C72">
        <w:rPr>
          <w:sz w:val="24"/>
          <w:szCs w:val="24"/>
          <w:lang w:val="en-US"/>
        </w:rPr>
        <w:t>Dhep</w:t>
      </w:r>
      <w:proofErr w:type="spellEnd"/>
      <w:r w:rsidRPr="00E42C72">
        <w:rPr>
          <w:sz w:val="24"/>
          <w:szCs w:val="24"/>
          <w:lang w:val="en-US"/>
        </w:rPr>
        <w:t xml:space="preserve"> Free</w:t>
      </w:r>
    </w:p>
    <w:p w:rsidR="00E42C72" w:rsidRPr="00E42C72" w:rsidRDefault="00E42C72" w:rsidP="00E42C72">
      <w:pPr>
        <w:spacing w:after="0"/>
        <w:rPr>
          <w:lang w:val="en-US"/>
        </w:rPr>
      </w:pPr>
    </w:p>
    <w:p w:rsidR="00847C59" w:rsidRDefault="00AF029C" w:rsidP="00847C59">
      <w:pPr>
        <w:spacing w:after="0"/>
        <w:ind w:left="360"/>
        <w:rPr>
          <w:sz w:val="24"/>
          <w:szCs w:val="24"/>
        </w:rPr>
      </w:pPr>
      <w:r w:rsidRPr="00847C59">
        <w:rPr>
          <w:b/>
          <w:sz w:val="24"/>
          <w:szCs w:val="24"/>
        </w:rPr>
        <w:t xml:space="preserve">Καθετήρες για </w:t>
      </w:r>
      <w:proofErr w:type="spellStart"/>
      <w:r w:rsidRPr="00847C59">
        <w:rPr>
          <w:b/>
          <w:sz w:val="24"/>
          <w:szCs w:val="24"/>
        </w:rPr>
        <w:t>ενδοτραχειακή</w:t>
      </w:r>
      <w:proofErr w:type="spellEnd"/>
      <w:r w:rsidRPr="00847C59">
        <w:rPr>
          <w:b/>
          <w:sz w:val="24"/>
          <w:szCs w:val="24"/>
        </w:rPr>
        <w:t xml:space="preserve"> αναρρόφηση, μιας χρήσης, με βαλβίδα </w:t>
      </w:r>
      <w:proofErr w:type="spellStart"/>
      <w:r w:rsidRPr="00847C59">
        <w:rPr>
          <w:b/>
          <w:sz w:val="24"/>
          <w:szCs w:val="24"/>
        </w:rPr>
        <w:t>No</w:t>
      </w:r>
      <w:proofErr w:type="spellEnd"/>
      <w:r w:rsidRPr="00847C59">
        <w:rPr>
          <w:b/>
          <w:sz w:val="24"/>
          <w:szCs w:val="24"/>
        </w:rPr>
        <w:t xml:space="preserve"> 14</w:t>
      </w:r>
      <w:r w:rsidRPr="00847C59">
        <w:rPr>
          <w:sz w:val="24"/>
          <w:szCs w:val="24"/>
        </w:rPr>
        <w:t xml:space="preserve">  </w:t>
      </w:r>
    </w:p>
    <w:p w:rsidR="00847C59" w:rsidRDefault="00AF029C" w:rsidP="00847C59">
      <w:pPr>
        <w:spacing w:after="0"/>
        <w:ind w:left="360"/>
        <w:rPr>
          <w:sz w:val="24"/>
          <w:szCs w:val="24"/>
        </w:rPr>
      </w:pPr>
      <w:r w:rsidRPr="00847C59">
        <w:rPr>
          <w:sz w:val="24"/>
          <w:szCs w:val="24"/>
        </w:rPr>
        <w:t>· Καθετήρας Ελεγχόμενης Αναρρόφησης με βαλβίδα (</w:t>
      </w:r>
      <w:proofErr w:type="spellStart"/>
      <w:r w:rsidRPr="00847C59">
        <w:rPr>
          <w:sz w:val="24"/>
          <w:szCs w:val="24"/>
        </w:rPr>
        <w:t>control</w:t>
      </w:r>
      <w:proofErr w:type="spellEnd"/>
      <w:r w:rsidRPr="00847C59">
        <w:rPr>
          <w:sz w:val="24"/>
          <w:szCs w:val="24"/>
        </w:rPr>
        <w:t xml:space="preserve">), ανοικτού άκρου με δύο (2) πλευρικές οπές, </w:t>
      </w:r>
      <w:proofErr w:type="spellStart"/>
      <w:r w:rsidRPr="00847C59">
        <w:rPr>
          <w:sz w:val="24"/>
          <w:szCs w:val="24"/>
        </w:rPr>
        <w:t>ακτινοσκιερός</w:t>
      </w:r>
      <w:proofErr w:type="spellEnd"/>
      <w:r w:rsidRPr="00847C59">
        <w:rPr>
          <w:sz w:val="24"/>
          <w:szCs w:val="24"/>
        </w:rPr>
        <w:t xml:space="preserve">, μιας χρήσης, αποστειρωμένος σε ατομική συσκευασία. </w:t>
      </w:r>
    </w:p>
    <w:p w:rsidR="00847C59" w:rsidRDefault="00AF029C" w:rsidP="00847C59">
      <w:pPr>
        <w:spacing w:after="0"/>
        <w:ind w:left="360"/>
        <w:rPr>
          <w:sz w:val="24"/>
          <w:szCs w:val="24"/>
        </w:rPr>
      </w:pPr>
      <w:r w:rsidRPr="00847C59">
        <w:rPr>
          <w:sz w:val="24"/>
          <w:szCs w:val="24"/>
        </w:rPr>
        <w:lastRenderedPageBreak/>
        <w:t xml:space="preserve">· </w:t>
      </w:r>
      <w:r w:rsidR="00847C59">
        <w:rPr>
          <w:sz w:val="24"/>
          <w:szCs w:val="24"/>
        </w:rPr>
        <w:t>Να ε</w:t>
      </w:r>
      <w:r w:rsidRPr="00847C59">
        <w:rPr>
          <w:sz w:val="24"/>
          <w:szCs w:val="24"/>
        </w:rPr>
        <w:t>ίναι κατασκευασμένος από υλικό διάφανο, ιατρικού τύπου PVC (</w:t>
      </w:r>
      <w:proofErr w:type="spellStart"/>
      <w:r w:rsidRPr="00847C59">
        <w:rPr>
          <w:sz w:val="24"/>
          <w:szCs w:val="24"/>
        </w:rPr>
        <w:t>medical</w:t>
      </w:r>
      <w:proofErr w:type="spellEnd"/>
      <w:r w:rsidRPr="00847C59">
        <w:rPr>
          <w:sz w:val="24"/>
          <w:szCs w:val="24"/>
        </w:rPr>
        <w:t xml:space="preserve"> </w:t>
      </w:r>
      <w:proofErr w:type="spellStart"/>
      <w:r w:rsidRPr="00847C59">
        <w:rPr>
          <w:sz w:val="24"/>
          <w:szCs w:val="24"/>
        </w:rPr>
        <w:t>grade</w:t>
      </w:r>
      <w:proofErr w:type="spellEnd"/>
      <w:r w:rsidRPr="00847C59">
        <w:rPr>
          <w:sz w:val="24"/>
          <w:szCs w:val="24"/>
        </w:rPr>
        <w:t xml:space="preserve">) και το μήκος του έως 55cm. </w:t>
      </w:r>
    </w:p>
    <w:p w:rsidR="00847C59" w:rsidRDefault="00AF029C" w:rsidP="00847C59">
      <w:pPr>
        <w:spacing w:after="0"/>
        <w:ind w:left="360"/>
        <w:rPr>
          <w:sz w:val="24"/>
          <w:szCs w:val="24"/>
        </w:rPr>
      </w:pPr>
      <w:r w:rsidRPr="00847C59">
        <w:rPr>
          <w:sz w:val="24"/>
          <w:szCs w:val="24"/>
        </w:rPr>
        <w:t xml:space="preserve">· </w:t>
      </w:r>
      <w:r w:rsidR="00847C59">
        <w:rPr>
          <w:sz w:val="24"/>
          <w:szCs w:val="24"/>
        </w:rPr>
        <w:t>Να φ</w:t>
      </w:r>
      <w:r w:rsidRPr="00847C59">
        <w:rPr>
          <w:sz w:val="24"/>
          <w:szCs w:val="24"/>
        </w:rPr>
        <w:t>έρει βαλβίδα (</w:t>
      </w:r>
      <w:proofErr w:type="spellStart"/>
      <w:r w:rsidRPr="00847C59">
        <w:rPr>
          <w:sz w:val="24"/>
          <w:szCs w:val="24"/>
        </w:rPr>
        <w:t>control</w:t>
      </w:r>
      <w:proofErr w:type="spellEnd"/>
      <w:r w:rsidRPr="00847C59">
        <w:rPr>
          <w:sz w:val="24"/>
          <w:szCs w:val="24"/>
        </w:rPr>
        <w:t xml:space="preserve"> </w:t>
      </w:r>
      <w:proofErr w:type="spellStart"/>
      <w:r w:rsidRPr="00847C59">
        <w:rPr>
          <w:sz w:val="24"/>
          <w:szCs w:val="24"/>
        </w:rPr>
        <w:t>valve</w:t>
      </w:r>
      <w:proofErr w:type="spellEnd"/>
      <w:r w:rsidRPr="00847C59">
        <w:rPr>
          <w:sz w:val="24"/>
          <w:szCs w:val="24"/>
        </w:rPr>
        <w:t xml:space="preserve">) προκειμένου να επιτυγχάνεται ελεγχόμενη αναρρόφηση. </w:t>
      </w:r>
    </w:p>
    <w:p w:rsidR="00847C59" w:rsidRDefault="00AF029C" w:rsidP="00847C59">
      <w:pPr>
        <w:spacing w:after="0"/>
        <w:ind w:left="360"/>
        <w:rPr>
          <w:sz w:val="24"/>
          <w:szCs w:val="24"/>
        </w:rPr>
      </w:pPr>
      <w:r w:rsidRPr="00847C59">
        <w:rPr>
          <w:sz w:val="24"/>
          <w:szCs w:val="24"/>
        </w:rPr>
        <w:t>· Το άκρο του</w:t>
      </w:r>
      <w:r w:rsidR="00847C59">
        <w:rPr>
          <w:sz w:val="24"/>
          <w:szCs w:val="24"/>
        </w:rPr>
        <w:t xml:space="preserve"> να</w:t>
      </w:r>
      <w:r w:rsidRPr="00847C59">
        <w:rPr>
          <w:sz w:val="24"/>
          <w:szCs w:val="24"/>
        </w:rPr>
        <w:t xml:space="preserve"> είναι ανοικτό στρογγυλοποιημένο και μη τραυματικό, ενώ οι πλάγιες οπές του </w:t>
      </w:r>
      <w:r w:rsidR="00847C59">
        <w:rPr>
          <w:sz w:val="24"/>
          <w:szCs w:val="24"/>
        </w:rPr>
        <w:t xml:space="preserve">να </w:t>
      </w:r>
      <w:r w:rsidRPr="00847C59">
        <w:rPr>
          <w:sz w:val="24"/>
          <w:szCs w:val="24"/>
        </w:rPr>
        <w:t>είναι λείες και στρογγυλοποιημένες προκειμένου να μην τραυματίζουν.</w:t>
      </w:r>
    </w:p>
    <w:p w:rsidR="00847C59" w:rsidRDefault="00AF029C" w:rsidP="00847C59">
      <w:pPr>
        <w:spacing w:after="0"/>
        <w:ind w:left="360"/>
        <w:rPr>
          <w:sz w:val="24"/>
          <w:szCs w:val="24"/>
        </w:rPr>
      </w:pPr>
      <w:r w:rsidRPr="00847C59">
        <w:rPr>
          <w:sz w:val="24"/>
          <w:szCs w:val="24"/>
        </w:rPr>
        <w:t xml:space="preserve">· Ο καθετήρας </w:t>
      </w:r>
      <w:r w:rsidR="00847C59">
        <w:rPr>
          <w:sz w:val="24"/>
          <w:szCs w:val="24"/>
        </w:rPr>
        <w:t>να μη</w:t>
      </w:r>
      <w:r w:rsidRPr="00847C59">
        <w:rPr>
          <w:sz w:val="24"/>
          <w:szCs w:val="24"/>
        </w:rPr>
        <w:t xml:space="preserve">ν τσακίζει και η υποδοχή </w:t>
      </w:r>
      <w:r w:rsidR="00847C59">
        <w:rPr>
          <w:sz w:val="24"/>
          <w:szCs w:val="24"/>
        </w:rPr>
        <w:t xml:space="preserve">να </w:t>
      </w:r>
      <w:r w:rsidRPr="00847C59">
        <w:rPr>
          <w:sz w:val="24"/>
          <w:szCs w:val="24"/>
        </w:rPr>
        <w:t xml:space="preserve">είναι έγχρωμη ανάλογα με το μέγεθος του καθετήρα σύμφωνα με τα διεθνή πρότυπα. </w:t>
      </w:r>
    </w:p>
    <w:p w:rsidR="00847C59" w:rsidRDefault="00AF029C" w:rsidP="00847C59">
      <w:pPr>
        <w:spacing w:after="0"/>
        <w:ind w:left="360"/>
        <w:rPr>
          <w:sz w:val="24"/>
          <w:szCs w:val="24"/>
        </w:rPr>
      </w:pPr>
      <w:r w:rsidRPr="00847C59">
        <w:rPr>
          <w:sz w:val="24"/>
          <w:szCs w:val="24"/>
        </w:rPr>
        <w:t xml:space="preserve">· </w:t>
      </w:r>
      <w:r w:rsidR="00847C59">
        <w:rPr>
          <w:sz w:val="24"/>
          <w:szCs w:val="24"/>
        </w:rPr>
        <w:t>Να ε</w:t>
      </w:r>
      <w:r w:rsidRPr="00847C59">
        <w:rPr>
          <w:sz w:val="24"/>
          <w:szCs w:val="24"/>
        </w:rPr>
        <w:t xml:space="preserve">ίναι αποστειρωμένος με Οξείδιο αιθυλενίου (ΕΟ) και συσκευασμένος σε ασφαλή συσκευασία </w:t>
      </w:r>
      <w:proofErr w:type="spellStart"/>
      <w:r w:rsidRPr="00847C59">
        <w:rPr>
          <w:sz w:val="24"/>
          <w:szCs w:val="24"/>
        </w:rPr>
        <w:t>Peel</w:t>
      </w:r>
      <w:proofErr w:type="spellEnd"/>
      <w:r w:rsidRPr="00847C59">
        <w:rPr>
          <w:sz w:val="24"/>
          <w:szCs w:val="24"/>
        </w:rPr>
        <w:t xml:space="preserve"> </w:t>
      </w:r>
      <w:proofErr w:type="spellStart"/>
      <w:r w:rsidRPr="00847C59">
        <w:rPr>
          <w:sz w:val="24"/>
          <w:szCs w:val="24"/>
        </w:rPr>
        <w:t>Pack</w:t>
      </w:r>
      <w:proofErr w:type="spellEnd"/>
      <w:r w:rsidRPr="00847C59">
        <w:rPr>
          <w:sz w:val="24"/>
          <w:szCs w:val="24"/>
        </w:rPr>
        <w:t xml:space="preserve">. </w:t>
      </w:r>
    </w:p>
    <w:p w:rsidR="00AF029C" w:rsidRPr="00847C59" w:rsidRDefault="00AF029C" w:rsidP="00847C59">
      <w:pPr>
        <w:spacing w:after="0"/>
        <w:ind w:left="360"/>
        <w:rPr>
          <w:sz w:val="24"/>
          <w:szCs w:val="24"/>
          <w:lang w:val="en-US"/>
        </w:rPr>
      </w:pPr>
      <w:proofErr w:type="gramStart"/>
      <w:r w:rsidRPr="00847C59">
        <w:rPr>
          <w:sz w:val="24"/>
          <w:szCs w:val="24"/>
          <w:lang w:val="en-US"/>
        </w:rPr>
        <w:t xml:space="preserve">· </w:t>
      </w:r>
      <w:r w:rsidR="00847C59">
        <w:rPr>
          <w:sz w:val="24"/>
          <w:szCs w:val="24"/>
        </w:rPr>
        <w:t>Ν</w:t>
      </w:r>
      <w:r w:rsidRPr="00847C59">
        <w:rPr>
          <w:sz w:val="24"/>
          <w:szCs w:val="24"/>
        </w:rPr>
        <w:t>α</w:t>
      </w:r>
      <w:r w:rsidRPr="00847C59">
        <w:rPr>
          <w:sz w:val="24"/>
          <w:szCs w:val="24"/>
          <w:lang w:val="en-US"/>
        </w:rPr>
        <w:t xml:space="preserve"> </w:t>
      </w:r>
      <w:r w:rsidRPr="00847C59">
        <w:rPr>
          <w:sz w:val="24"/>
          <w:szCs w:val="24"/>
        </w:rPr>
        <w:t>είναι</w:t>
      </w:r>
      <w:r w:rsidRPr="00847C59">
        <w:rPr>
          <w:sz w:val="24"/>
          <w:szCs w:val="24"/>
          <w:lang w:val="en-US"/>
        </w:rPr>
        <w:t xml:space="preserve"> Latex Free- </w:t>
      </w:r>
      <w:proofErr w:type="spellStart"/>
      <w:r w:rsidRPr="00847C59">
        <w:rPr>
          <w:sz w:val="24"/>
          <w:szCs w:val="24"/>
          <w:lang w:val="en-US"/>
        </w:rPr>
        <w:t>Dhep</w:t>
      </w:r>
      <w:proofErr w:type="spellEnd"/>
      <w:r w:rsidRPr="00847C59">
        <w:rPr>
          <w:sz w:val="24"/>
          <w:szCs w:val="24"/>
          <w:lang w:val="en-US"/>
        </w:rPr>
        <w:t xml:space="preserve"> Free.</w:t>
      </w:r>
      <w:proofErr w:type="gramEnd"/>
    </w:p>
    <w:p w:rsidR="00847C59" w:rsidRPr="00847C59" w:rsidRDefault="00847C59" w:rsidP="00847C59">
      <w:pPr>
        <w:spacing w:after="0"/>
        <w:ind w:left="360"/>
        <w:rPr>
          <w:sz w:val="24"/>
          <w:szCs w:val="24"/>
          <w:lang w:val="en-US"/>
        </w:rPr>
      </w:pPr>
    </w:p>
    <w:p w:rsidR="00851F25" w:rsidRPr="0048443C" w:rsidRDefault="00851F25" w:rsidP="00851F25">
      <w:pPr>
        <w:ind w:left="360"/>
        <w:rPr>
          <w:sz w:val="24"/>
          <w:szCs w:val="24"/>
        </w:rPr>
      </w:pPr>
      <w:r w:rsidRPr="0048443C">
        <w:rPr>
          <w:b/>
          <w:sz w:val="24"/>
          <w:szCs w:val="24"/>
        </w:rPr>
        <w:t>Νεφροειδή χάρτινα</w:t>
      </w:r>
      <w:r w:rsidRPr="0048443C">
        <w:rPr>
          <w:sz w:val="24"/>
          <w:szCs w:val="24"/>
        </w:rPr>
        <w:t>, μιας χρήσεως. Να έχουν αντοχή στα υγρά και να είναι από σκληρό χαρτί μη τοξικό. Να διατηρούν το σχήμα τους χωρίς διαρροές υγρών για τουλάχιστον 4-5 ώρες από τη χρήση τους.</w:t>
      </w:r>
    </w:p>
    <w:p w:rsidR="00851F25" w:rsidRDefault="00851F25" w:rsidP="00851F25">
      <w:pPr>
        <w:ind w:left="360"/>
        <w:rPr>
          <w:sz w:val="24"/>
          <w:szCs w:val="24"/>
        </w:rPr>
      </w:pPr>
      <w:r w:rsidRPr="0048443C">
        <w:rPr>
          <w:b/>
          <w:sz w:val="24"/>
          <w:szCs w:val="24"/>
        </w:rPr>
        <w:t>Κύπελλα  ούρων,</w:t>
      </w:r>
      <w:r w:rsidRPr="0048443C">
        <w:rPr>
          <w:sz w:val="24"/>
          <w:szCs w:val="24"/>
        </w:rPr>
        <w:t xml:space="preserve"> διαφανή, πλαστικά από πολυπροπυλένιο ή </w:t>
      </w:r>
      <w:proofErr w:type="spellStart"/>
      <w:r w:rsidRPr="0048443C">
        <w:rPr>
          <w:sz w:val="24"/>
          <w:szCs w:val="24"/>
        </w:rPr>
        <w:t>πολυστυρένιο</w:t>
      </w:r>
      <w:proofErr w:type="spellEnd"/>
      <w:r w:rsidRPr="0048443C">
        <w:rPr>
          <w:sz w:val="24"/>
          <w:szCs w:val="24"/>
        </w:rPr>
        <w:t xml:space="preserve"> αποστειρωμένα  με διαβάθμιση χωρητικότητας 60-120 ml  με βιδωτό πώμα. Να φέρουν την σήμανση CE , να είναι συσκευασμένα ανά τεμάχιο και ν αναγράφεται η ημερομηνία λήξεως.</w:t>
      </w:r>
    </w:p>
    <w:p w:rsidR="00172738" w:rsidRDefault="00172738" w:rsidP="00172738">
      <w:pPr>
        <w:spacing w:after="0" w:line="360" w:lineRule="auto"/>
        <w:rPr>
          <w:rFonts w:eastAsia="Calibri" w:cs="Arial"/>
          <w:b/>
          <w:sz w:val="24"/>
          <w:szCs w:val="24"/>
          <w:lang w:eastAsia="el-GR"/>
        </w:rPr>
      </w:pPr>
      <w:r>
        <w:rPr>
          <w:rFonts w:eastAsia="Calibri" w:cs="Arial"/>
          <w:b/>
          <w:sz w:val="24"/>
          <w:szCs w:val="24"/>
          <w:lang w:eastAsia="el-GR"/>
        </w:rPr>
        <w:t>Συσκευές Ορών Μικρές Σταγόνες.</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 xml:space="preserve">Να είναι σε αποστειρωμένη και χωρίς </w:t>
      </w:r>
      <w:proofErr w:type="spellStart"/>
      <w:r>
        <w:rPr>
          <w:rFonts w:eastAsia="Calibri" w:cs="Arial"/>
          <w:sz w:val="24"/>
          <w:szCs w:val="24"/>
          <w:lang w:eastAsia="el-GR"/>
        </w:rPr>
        <w:t>πυρετογόνες</w:t>
      </w:r>
      <w:proofErr w:type="spellEnd"/>
      <w:r>
        <w:rPr>
          <w:rFonts w:eastAsia="Calibri" w:cs="Arial"/>
          <w:sz w:val="24"/>
          <w:szCs w:val="24"/>
          <w:lang w:eastAsia="el-GR"/>
        </w:rPr>
        <w:t xml:space="preserve"> και τοξικές ουσίες.</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 xml:space="preserve">Να φέρει ρύγχος και διατρητικό για την είσοδο στο πώμα της φιάλης </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Να έχει αεραγωγό για την κατακράτηση των μικροοργανισμών</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Να έχει σταγονομετρικό θάλαμο διαφανή</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Να έχει διαφανή και εύκαμπτο σωλήνα 150cm περίπου</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Να φέρει ρυθμιστή ροής σταγόνων</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Να έχει στο άκρο σύνδεσης ελαστικό μέρος για την χορήγηση φαρμάκων</w:t>
      </w:r>
    </w:p>
    <w:p w:rsidR="00172738" w:rsidRDefault="00172738" w:rsidP="00172738">
      <w:pPr>
        <w:pStyle w:val="a3"/>
        <w:numPr>
          <w:ilvl w:val="1"/>
          <w:numId w:val="2"/>
        </w:numPr>
        <w:spacing w:after="0"/>
        <w:ind w:left="284" w:hanging="284"/>
        <w:rPr>
          <w:rFonts w:eastAsia="Calibri" w:cs="Arial"/>
          <w:b/>
          <w:sz w:val="24"/>
          <w:szCs w:val="24"/>
          <w:lang w:eastAsia="el-GR"/>
        </w:rPr>
      </w:pPr>
      <w:r>
        <w:rPr>
          <w:rFonts w:eastAsia="Calibri" w:cs="Arial"/>
          <w:sz w:val="24"/>
          <w:szCs w:val="24"/>
          <w:lang w:eastAsia="el-GR"/>
        </w:rPr>
        <w:t xml:space="preserve">Το 1ml ορρού να αντιστοιχεί σε 60 </w:t>
      </w:r>
      <w:proofErr w:type="spellStart"/>
      <w:r>
        <w:rPr>
          <w:rFonts w:eastAsia="Calibri" w:cs="Arial"/>
          <w:sz w:val="24"/>
          <w:szCs w:val="24"/>
          <w:lang w:eastAsia="el-GR"/>
        </w:rPr>
        <w:t>μικροσταγόνες</w:t>
      </w:r>
      <w:proofErr w:type="spellEnd"/>
      <w:r>
        <w:rPr>
          <w:rFonts w:eastAsia="Calibri" w:cs="Arial"/>
          <w:sz w:val="24"/>
          <w:szCs w:val="24"/>
          <w:lang w:eastAsia="el-GR"/>
        </w:rPr>
        <w:t xml:space="preserve"> για την συσκευασία </w:t>
      </w:r>
      <w:proofErr w:type="spellStart"/>
      <w:r>
        <w:rPr>
          <w:rFonts w:eastAsia="Calibri" w:cs="Arial"/>
          <w:sz w:val="24"/>
          <w:szCs w:val="24"/>
          <w:lang w:eastAsia="el-GR"/>
        </w:rPr>
        <w:t>μικροσταγόνων</w:t>
      </w:r>
      <w:proofErr w:type="spellEnd"/>
    </w:p>
    <w:p w:rsidR="00E42C72" w:rsidRPr="00851F25" w:rsidRDefault="00E42C72" w:rsidP="00847C59">
      <w:pPr>
        <w:spacing w:after="0"/>
        <w:ind w:left="360"/>
        <w:rPr>
          <w:sz w:val="24"/>
          <w:szCs w:val="24"/>
        </w:rPr>
      </w:pPr>
    </w:p>
    <w:p w:rsidR="00851F25" w:rsidRPr="00851F25" w:rsidRDefault="005A1BE4" w:rsidP="00851F25">
      <w:pPr>
        <w:spacing w:after="0"/>
        <w:ind w:left="360"/>
        <w:jc w:val="both"/>
        <w:rPr>
          <w:b/>
          <w:sz w:val="24"/>
          <w:szCs w:val="24"/>
        </w:rPr>
      </w:pPr>
      <w:r w:rsidRPr="00851F25">
        <w:rPr>
          <w:b/>
          <w:sz w:val="24"/>
          <w:szCs w:val="24"/>
        </w:rPr>
        <w:t xml:space="preserve">Γενικοί όροι </w:t>
      </w:r>
    </w:p>
    <w:p w:rsidR="00851F25" w:rsidRDefault="005A1BE4" w:rsidP="00851F25">
      <w:pPr>
        <w:spacing w:after="0"/>
        <w:ind w:left="360"/>
        <w:jc w:val="both"/>
        <w:rPr>
          <w:sz w:val="24"/>
          <w:szCs w:val="24"/>
        </w:rPr>
      </w:pPr>
      <w:r w:rsidRPr="00851F25">
        <w:rPr>
          <w:sz w:val="24"/>
          <w:szCs w:val="24"/>
        </w:rPr>
        <w:t xml:space="preserve">1. Οι προσφερόμενες συσκευές πρέπει να είναι πιστοποιημένες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851F25">
        <w:rPr>
          <w:sz w:val="24"/>
          <w:szCs w:val="24"/>
        </w:rPr>
        <w:t>περιέκτη</w:t>
      </w:r>
      <w:proofErr w:type="spellEnd"/>
      <w:r w:rsidRPr="00851F25">
        <w:rPr>
          <w:sz w:val="24"/>
          <w:szCs w:val="24"/>
        </w:rPr>
        <w:t xml:space="preserve"> τους την προβλεπόμενη σήμανση CE, η οποία </w:t>
      </w:r>
      <w:proofErr w:type="spellStart"/>
      <w:r w:rsidRPr="00851F25">
        <w:rPr>
          <w:sz w:val="24"/>
          <w:szCs w:val="24"/>
        </w:rPr>
        <w:t>απoδεικvύει</w:t>
      </w:r>
      <w:proofErr w:type="spellEnd"/>
      <w:r w:rsidRPr="00851F25">
        <w:rPr>
          <w:sz w:val="24"/>
          <w:szCs w:val="24"/>
        </w:rPr>
        <w:t xml:space="preserve"> την συμμόρφωσή τους με τις απαιτήσεις της Οδηγίας 93/42/ΕΟΚ, (ΔΥ8δ/Γ.Π.οικ. 130648 -Εναρμόνιση της εθνικής νομοθεσίας προς τις διατάξεις της Οδηγίας 93/42/ΕΟΚ «περί </w:t>
      </w:r>
      <w:proofErr w:type="spellStart"/>
      <w:r w:rsidRPr="00851F25">
        <w:rPr>
          <w:sz w:val="24"/>
          <w:szCs w:val="24"/>
        </w:rPr>
        <w:t>ιατροτεχνολογικών</w:t>
      </w:r>
      <w:proofErr w:type="spellEnd"/>
      <w:r w:rsidRPr="00851F25">
        <w:rPr>
          <w:sz w:val="24"/>
          <w:szCs w:val="24"/>
        </w:rPr>
        <w:t xml:space="preserve"> προϊόντων»-ΦΕΚ 2198/τευχ. Β/02-10-09). </w:t>
      </w:r>
    </w:p>
    <w:p w:rsidR="00851F25" w:rsidRDefault="005A1BE4" w:rsidP="00851F25">
      <w:pPr>
        <w:spacing w:after="0"/>
        <w:ind w:left="360"/>
        <w:jc w:val="both"/>
        <w:rPr>
          <w:sz w:val="24"/>
          <w:szCs w:val="24"/>
        </w:rPr>
      </w:pPr>
      <w:r w:rsidRPr="00851F25">
        <w:rPr>
          <w:sz w:val="24"/>
          <w:szCs w:val="24"/>
        </w:rPr>
        <w:lastRenderedPageBreak/>
        <w:t xml:space="preserve">2. Οι προσφερόμενες συσκευές πρέπει να συμμορφώνονται με τις απαιτήσεις του εναρμονισμένου προτύπου EN ISO 8536-4:2007. </w:t>
      </w:r>
    </w:p>
    <w:p w:rsidR="00851F25" w:rsidRDefault="005A1BE4" w:rsidP="00851F25">
      <w:pPr>
        <w:spacing w:after="0"/>
        <w:ind w:left="360"/>
        <w:jc w:val="both"/>
        <w:rPr>
          <w:sz w:val="24"/>
          <w:szCs w:val="24"/>
        </w:rPr>
      </w:pPr>
      <w:r w:rsidRPr="00851F25">
        <w:rPr>
          <w:sz w:val="24"/>
          <w:szCs w:val="24"/>
        </w:rPr>
        <w:t xml:space="preserve">3. Η διεργασία αποστείρωσης των προϊόντων πρέπει να επικυρώνεται και να ελέγχεται σύμφωνα με τις απαιτήσεις των αντίστοιχων εναρμονισμένων προτύπων. </w:t>
      </w:r>
    </w:p>
    <w:p w:rsidR="00851F25" w:rsidRDefault="005A1BE4" w:rsidP="00851F25">
      <w:pPr>
        <w:spacing w:after="0"/>
        <w:ind w:left="360"/>
        <w:jc w:val="both"/>
        <w:rPr>
          <w:sz w:val="24"/>
          <w:szCs w:val="24"/>
        </w:rPr>
      </w:pPr>
      <w:r w:rsidRPr="00851F25">
        <w:rPr>
          <w:sz w:val="24"/>
          <w:szCs w:val="24"/>
        </w:rPr>
        <w:t xml:space="preserve">4. Στην ετικέτα / συσκευασία πρέπει να αναγράφονται με ευκρινή και ευανάγνωστο τρόπο τουλάχιστον τα παρακάτω στοιχεία: </w:t>
      </w:r>
    </w:p>
    <w:p w:rsidR="00851F25" w:rsidRDefault="005A1BE4" w:rsidP="00851F25">
      <w:pPr>
        <w:spacing w:after="0"/>
        <w:ind w:left="360"/>
        <w:jc w:val="both"/>
        <w:rPr>
          <w:sz w:val="24"/>
          <w:szCs w:val="24"/>
        </w:rPr>
      </w:pPr>
      <w:r w:rsidRPr="00851F25">
        <w:rPr>
          <w:sz w:val="24"/>
          <w:szCs w:val="24"/>
        </w:rPr>
        <w:t xml:space="preserve">i.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w:t>
      </w:r>
    </w:p>
    <w:p w:rsidR="00851F25" w:rsidRDefault="005A1BE4" w:rsidP="00851F25">
      <w:pPr>
        <w:spacing w:after="0"/>
        <w:ind w:left="360"/>
        <w:jc w:val="both"/>
        <w:rPr>
          <w:sz w:val="24"/>
          <w:szCs w:val="24"/>
        </w:rPr>
      </w:pPr>
      <w:r w:rsidRPr="00851F25">
        <w:rPr>
          <w:sz w:val="24"/>
          <w:szCs w:val="24"/>
        </w:rPr>
        <w:t xml:space="preserve">ii. Η ένδειξη «ΑΠΟΣΤΕΙΡΩΜΕΝΟ» </w:t>
      </w:r>
    </w:p>
    <w:p w:rsidR="00851F25" w:rsidRDefault="005A1BE4" w:rsidP="00851F25">
      <w:pPr>
        <w:spacing w:after="0"/>
        <w:ind w:left="360"/>
        <w:jc w:val="both"/>
        <w:rPr>
          <w:sz w:val="24"/>
          <w:szCs w:val="24"/>
        </w:rPr>
      </w:pPr>
      <w:r w:rsidRPr="00851F25">
        <w:rPr>
          <w:sz w:val="24"/>
          <w:szCs w:val="24"/>
        </w:rPr>
        <w:t xml:space="preserve">iii. Η μέθοδος αποστείρωσης </w:t>
      </w:r>
    </w:p>
    <w:p w:rsidR="00851F25" w:rsidRDefault="005A1BE4" w:rsidP="00851F25">
      <w:pPr>
        <w:spacing w:after="0"/>
        <w:ind w:left="360"/>
        <w:jc w:val="both"/>
        <w:rPr>
          <w:sz w:val="24"/>
          <w:szCs w:val="24"/>
        </w:rPr>
      </w:pPr>
      <w:proofErr w:type="spellStart"/>
      <w:r w:rsidRPr="00851F25">
        <w:rPr>
          <w:sz w:val="24"/>
          <w:szCs w:val="24"/>
        </w:rPr>
        <w:t>iv</w:t>
      </w:r>
      <w:proofErr w:type="spellEnd"/>
      <w:r w:rsidRPr="00851F25">
        <w:rPr>
          <w:sz w:val="24"/>
          <w:szCs w:val="24"/>
        </w:rPr>
        <w:t xml:space="preserve">. ο κωδικός της παρτίδας του οποίου να προηγείται η ένδειξη «ΠΑΡΤΙΔΑ» (ή LOT) </w:t>
      </w:r>
    </w:p>
    <w:p w:rsidR="00851F25" w:rsidRDefault="005A1BE4" w:rsidP="00851F25">
      <w:pPr>
        <w:spacing w:after="0"/>
        <w:ind w:left="360"/>
        <w:jc w:val="both"/>
        <w:rPr>
          <w:sz w:val="24"/>
          <w:szCs w:val="24"/>
        </w:rPr>
      </w:pPr>
      <w:r w:rsidRPr="00851F25">
        <w:rPr>
          <w:sz w:val="24"/>
          <w:szCs w:val="24"/>
        </w:rPr>
        <w:t xml:space="preserve">v. η ένδειξη της οριακής ημερομηνίας ασφαλούς χρήσεως, εκφραζόμενη σε έτος και μήνα </w:t>
      </w:r>
    </w:p>
    <w:p w:rsidR="00851F25" w:rsidRDefault="005A1BE4" w:rsidP="00851F25">
      <w:pPr>
        <w:spacing w:after="0"/>
        <w:ind w:left="360"/>
        <w:jc w:val="both"/>
        <w:rPr>
          <w:sz w:val="24"/>
          <w:szCs w:val="24"/>
        </w:rPr>
      </w:pPr>
      <w:r w:rsidRPr="00851F25">
        <w:rPr>
          <w:sz w:val="24"/>
          <w:szCs w:val="24"/>
        </w:rPr>
        <w:t xml:space="preserve">vi. η ένδειξη ότι το προϊόν προορίζεται για μία και μόνη χρήση </w:t>
      </w:r>
    </w:p>
    <w:p w:rsidR="00D44BF6" w:rsidRDefault="005A1BE4" w:rsidP="00851F25">
      <w:pPr>
        <w:spacing w:after="0"/>
        <w:ind w:left="360"/>
        <w:jc w:val="both"/>
        <w:rPr>
          <w:sz w:val="24"/>
          <w:szCs w:val="24"/>
        </w:rPr>
      </w:pPr>
      <w:r w:rsidRPr="00851F25">
        <w:rPr>
          <w:sz w:val="24"/>
          <w:szCs w:val="24"/>
        </w:rPr>
        <w:t xml:space="preserve">vii. οι ειδικές συνθήκες αποθήκευσης viii. κάθε προειδοποίηση ή/και ληπτέα προφύλαξη. </w:t>
      </w:r>
    </w:p>
    <w:p w:rsidR="00851F25" w:rsidRDefault="005A1BE4" w:rsidP="00851F25">
      <w:pPr>
        <w:spacing w:after="0"/>
        <w:ind w:left="360"/>
        <w:jc w:val="both"/>
        <w:rPr>
          <w:sz w:val="24"/>
          <w:szCs w:val="24"/>
        </w:rPr>
      </w:pPr>
      <w:r w:rsidRPr="00851F25">
        <w:rPr>
          <w:sz w:val="24"/>
          <w:szCs w:val="24"/>
        </w:rPr>
        <w:t xml:space="preserve">Οι ανωτέρω πληροφορίες μπορεί να παρέχονται υπό μορφή συμβόλων. </w:t>
      </w:r>
    </w:p>
    <w:p w:rsidR="005A1BE4" w:rsidRPr="00851F25" w:rsidRDefault="005A1BE4" w:rsidP="00851F25">
      <w:pPr>
        <w:ind w:left="360"/>
        <w:jc w:val="both"/>
        <w:rPr>
          <w:sz w:val="24"/>
          <w:szCs w:val="24"/>
        </w:rPr>
      </w:pPr>
    </w:p>
    <w:p w:rsidR="00851F25" w:rsidRPr="00851F25" w:rsidRDefault="005A1BE4" w:rsidP="00851F25">
      <w:pPr>
        <w:spacing w:after="0"/>
        <w:ind w:left="360"/>
        <w:jc w:val="both"/>
        <w:rPr>
          <w:b/>
          <w:sz w:val="24"/>
          <w:szCs w:val="24"/>
        </w:rPr>
      </w:pPr>
      <w:r w:rsidRPr="00851F25">
        <w:rPr>
          <w:b/>
          <w:sz w:val="24"/>
          <w:szCs w:val="24"/>
        </w:rPr>
        <w:t xml:space="preserve">Συσκευές Ορού. </w:t>
      </w:r>
    </w:p>
    <w:p w:rsidR="00851F25" w:rsidRDefault="005A1BE4" w:rsidP="00851F25">
      <w:pPr>
        <w:spacing w:after="0"/>
        <w:ind w:left="360"/>
        <w:jc w:val="both"/>
        <w:rPr>
          <w:sz w:val="24"/>
          <w:szCs w:val="24"/>
        </w:rPr>
      </w:pPr>
      <w:r w:rsidRPr="00851F25">
        <w:rPr>
          <w:sz w:val="24"/>
          <w:szCs w:val="24"/>
        </w:rPr>
        <w:t xml:space="preserve">1. Να είναι σε αποστειρωμένη και χωρίς </w:t>
      </w:r>
      <w:proofErr w:type="spellStart"/>
      <w:r w:rsidRPr="00851F25">
        <w:rPr>
          <w:sz w:val="24"/>
          <w:szCs w:val="24"/>
        </w:rPr>
        <w:t>πυρετογόνες</w:t>
      </w:r>
      <w:proofErr w:type="spellEnd"/>
      <w:r w:rsidRPr="00851F25">
        <w:rPr>
          <w:sz w:val="24"/>
          <w:szCs w:val="24"/>
        </w:rPr>
        <w:t xml:space="preserve"> και τοξικές ουσίες. </w:t>
      </w:r>
    </w:p>
    <w:p w:rsidR="00851F25" w:rsidRDefault="005A1BE4" w:rsidP="00851F25">
      <w:pPr>
        <w:spacing w:after="0"/>
        <w:ind w:left="360"/>
        <w:jc w:val="both"/>
        <w:rPr>
          <w:sz w:val="24"/>
          <w:szCs w:val="24"/>
        </w:rPr>
      </w:pPr>
      <w:r w:rsidRPr="00851F25">
        <w:rPr>
          <w:sz w:val="24"/>
          <w:szCs w:val="24"/>
        </w:rPr>
        <w:t xml:space="preserve">2. Να φέρει ρύγχος και διατρητικό για την είσοδο στο πώμα της φιάλης </w:t>
      </w:r>
    </w:p>
    <w:p w:rsidR="00851F25" w:rsidRDefault="005A1BE4" w:rsidP="00851F25">
      <w:pPr>
        <w:spacing w:after="0"/>
        <w:ind w:left="360"/>
        <w:jc w:val="both"/>
        <w:rPr>
          <w:sz w:val="24"/>
          <w:szCs w:val="24"/>
        </w:rPr>
      </w:pPr>
      <w:r w:rsidRPr="00851F25">
        <w:rPr>
          <w:sz w:val="24"/>
          <w:szCs w:val="24"/>
        </w:rPr>
        <w:t xml:space="preserve">3. Να έχει αεραγωγό για την κατακράτηση των μικροοργανισμών </w:t>
      </w:r>
    </w:p>
    <w:p w:rsidR="00851F25" w:rsidRDefault="005A1BE4" w:rsidP="00851F25">
      <w:pPr>
        <w:spacing w:after="0"/>
        <w:ind w:left="360"/>
        <w:jc w:val="both"/>
        <w:rPr>
          <w:sz w:val="24"/>
          <w:szCs w:val="24"/>
        </w:rPr>
      </w:pPr>
      <w:r w:rsidRPr="00851F25">
        <w:rPr>
          <w:sz w:val="24"/>
          <w:szCs w:val="24"/>
        </w:rPr>
        <w:t xml:space="preserve">4. Να έχει σταγονομετρικό θάλαμο διαφανή </w:t>
      </w:r>
    </w:p>
    <w:p w:rsidR="00851F25" w:rsidRDefault="005A1BE4" w:rsidP="00851F25">
      <w:pPr>
        <w:spacing w:after="0"/>
        <w:ind w:left="360"/>
        <w:jc w:val="both"/>
        <w:rPr>
          <w:sz w:val="24"/>
          <w:szCs w:val="24"/>
        </w:rPr>
      </w:pPr>
      <w:r w:rsidRPr="00851F25">
        <w:rPr>
          <w:sz w:val="24"/>
          <w:szCs w:val="24"/>
        </w:rPr>
        <w:t xml:space="preserve">5. Να έχει διαφανή και εύκαμπτο σωλήνα 150cmπερίπου </w:t>
      </w:r>
    </w:p>
    <w:p w:rsidR="00851F25" w:rsidRDefault="005A1BE4" w:rsidP="00851F25">
      <w:pPr>
        <w:spacing w:after="0"/>
        <w:ind w:left="360"/>
        <w:jc w:val="both"/>
        <w:rPr>
          <w:sz w:val="24"/>
          <w:szCs w:val="24"/>
        </w:rPr>
      </w:pPr>
      <w:r w:rsidRPr="00851F25">
        <w:rPr>
          <w:sz w:val="24"/>
          <w:szCs w:val="24"/>
        </w:rPr>
        <w:t xml:space="preserve">6. Να φέρει ρυθμιστή ροής σταγόνων </w:t>
      </w:r>
    </w:p>
    <w:p w:rsidR="00851F25" w:rsidRDefault="005A1BE4" w:rsidP="00851F25">
      <w:pPr>
        <w:spacing w:after="0"/>
        <w:ind w:left="360"/>
        <w:jc w:val="both"/>
        <w:rPr>
          <w:sz w:val="24"/>
          <w:szCs w:val="24"/>
        </w:rPr>
      </w:pPr>
      <w:r w:rsidRPr="00851F25">
        <w:rPr>
          <w:sz w:val="24"/>
          <w:szCs w:val="24"/>
        </w:rPr>
        <w:t xml:space="preserve">7. Να έχει στο άκρο σύνδεσης ελαστικό μέρος για την χορήγηση φαρμάκων </w:t>
      </w:r>
    </w:p>
    <w:p w:rsidR="00851F25" w:rsidRDefault="005A1BE4" w:rsidP="00851F25">
      <w:pPr>
        <w:spacing w:after="0"/>
        <w:ind w:left="360"/>
        <w:jc w:val="both"/>
        <w:rPr>
          <w:sz w:val="24"/>
          <w:szCs w:val="24"/>
        </w:rPr>
      </w:pPr>
      <w:r w:rsidRPr="00851F25">
        <w:rPr>
          <w:sz w:val="24"/>
          <w:szCs w:val="24"/>
        </w:rPr>
        <w:t xml:space="preserve">8. Το 1ml ορρού να αντιστοιχεί σε 20 </w:t>
      </w:r>
      <w:proofErr w:type="spellStart"/>
      <w:r w:rsidRPr="00851F25">
        <w:rPr>
          <w:sz w:val="24"/>
          <w:szCs w:val="24"/>
        </w:rPr>
        <w:t>μεγαλοσταγόνες</w:t>
      </w:r>
      <w:proofErr w:type="spellEnd"/>
      <w:r w:rsidRPr="00851F25">
        <w:rPr>
          <w:sz w:val="24"/>
          <w:szCs w:val="24"/>
        </w:rPr>
        <w:t xml:space="preserve"> για την συσκευασία </w:t>
      </w:r>
      <w:proofErr w:type="spellStart"/>
      <w:r w:rsidRPr="00851F25">
        <w:rPr>
          <w:sz w:val="24"/>
          <w:szCs w:val="24"/>
        </w:rPr>
        <w:t>μεγαλοσταγόνων</w:t>
      </w:r>
      <w:proofErr w:type="spellEnd"/>
      <w:r w:rsidRPr="00851F25">
        <w:rPr>
          <w:sz w:val="24"/>
          <w:szCs w:val="24"/>
        </w:rPr>
        <w:t xml:space="preserve">. </w:t>
      </w:r>
    </w:p>
    <w:p w:rsidR="00851F25" w:rsidRPr="00D44BF6" w:rsidRDefault="005A1BE4" w:rsidP="00851F25">
      <w:pPr>
        <w:spacing w:after="0"/>
        <w:ind w:left="360"/>
        <w:jc w:val="both"/>
        <w:rPr>
          <w:b/>
          <w:sz w:val="24"/>
          <w:szCs w:val="24"/>
        </w:rPr>
      </w:pPr>
      <w:r w:rsidRPr="00D44BF6">
        <w:rPr>
          <w:b/>
          <w:sz w:val="24"/>
          <w:szCs w:val="24"/>
        </w:rPr>
        <w:t xml:space="preserve">Γενικοί όροι </w:t>
      </w:r>
    </w:p>
    <w:p w:rsidR="00851F25" w:rsidRDefault="005A1BE4" w:rsidP="00851F25">
      <w:pPr>
        <w:spacing w:after="0"/>
        <w:ind w:left="360"/>
        <w:jc w:val="both"/>
        <w:rPr>
          <w:sz w:val="24"/>
          <w:szCs w:val="24"/>
        </w:rPr>
      </w:pPr>
      <w:r w:rsidRPr="00851F25">
        <w:rPr>
          <w:sz w:val="24"/>
          <w:szCs w:val="24"/>
        </w:rPr>
        <w:t xml:space="preserve">1. Οι προσφερόμενες συσκευές πρέπει να είναι πιστοποιημένες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851F25">
        <w:rPr>
          <w:sz w:val="24"/>
          <w:szCs w:val="24"/>
        </w:rPr>
        <w:t>περιέκτη</w:t>
      </w:r>
      <w:proofErr w:type="spellEnd"/>
      <w:r w:rsidRPr="00851F25">
        <w:rPr>
          <w:sz w:val="24"/>
          <w:szCs w:val="24"/>
        </w:rPr>
        <w:t xml:space="preserve"> τους την προβλεπόμενη σήμανση CE, η οποία </w:t>
      </w:r>
      <w:proofErr w:type="spellStart"/>
      <w:r w:rsidRPr="00851F25">
        <w:rPr>
          <w:sz w:val="24"/>
          <w:szCs w:val="24"/>
        </w:rPr>
        <w:t>απoδεικvύει</w:t>
      </w:r>
      <w:proofErr w:type="spellEnd"/>
      <w:r w:rsidRPr="00851F25">
        <w:rPr>
          <w:sz w:val="24"/>
          <w:szCs w:val="24"/>
        </w:rPr>
        <w:t xml:space="preserve"> την συμμόρφωσή τους με τις απαιτήσεις της Οδηγίας 93/42/ΕΟΚ, (ΔΥ8δ/Γ.Π.οικ. 130648 -Εναρμόνιση της εθνικής νομοθεσίας προς τις </w:t>
      </w:r>
      <w:r w:rsidRPr="00851F25">
        <w:rPr>
          <w:sz w:val="24"/>
          <w:szCs w:val="24"/>
        </w:rPr>
        <w:lastRenderedPageBreak/>
        <w:t xml:space="preserve">διατάξεις της Οδηγίας 93/42/ΕΟΚ «περί </w:t>
      </w:r>
      <w:proofErr w:type="spellStart"/>
      <w:r w:rsidRPr="00851F25">
        <w:rPr>
          <w:sz w:val="24"/>
          <w:szCs w:val="24"/>
        </w:rPr>
        <w:t>ιατροτεχνολογικών</w:t>
      </w:r>
      <w:proofErr w:type="spellEnd"/>
      <w:r w:rsidRPr="00851F25">
        <w:rPr>
          <w:sz w:val="24"/>
          <w:szCs w:val="24"/>
        </w:rPr>
        <w:t xml:space="preserve"> προϊόντων»-ΦΕΚ 2198/τευχ. Β/02-10-09). </w:t>
      </w:r>
    </w:p>
    <w:p w:rsidR="00851F25" w:rsidRDefault="005A1BE4" w:rsidP="00851F25">
      <w:pPr>
        <w:spacing w:after="0"/>
        <w:ind w:left="360"/>
        <w:jc w:val="both"/>
        <w:rPr>
          <w:sz w:val="24"/>
          <w:szCs w:val="24"/>
        </w:rPr>
      </w:pPr>
      <w:r w:rsidRPr="00851F25">
        <w:rPr>
          <w:sz w:val="24"/>
          <w:szCs w:val="24"/>
        </w:rPr>
        <w:t xml:space="preserve">2. Οι προσφερόμενες συσκευές πρέπει να συμμορφώνονται με τις απαιτήσεις του εναρμονισμένου προτύπου EN ISO 8536-4:2007. </w:t>
      </w:r>
    </w:p>
    <w:p w:rsidR="00851F25" w:rsidRDefault="005A1BE4" w:rsidP="00851F25">
      <w:pPr>
        <w:spacing w:after="0"/>
        <w:ind w:left="360"/>
        <w:jc w:val="both"/>
        <w:rPr>
          <w:sz w:val="24"/>
          <w:szCs w:val="24"/>
        </w:rPr>
      </w:pPr>
      <w:r w:rsidRPr="00851F25">
        <w:rPr>
          <w:sz w:val="24"/>
          <w:szCs w:val="24"/>
        </w:rPr>
        <w:t xml:space="preserve">3. Η διεργασία αποστείρωσης των προϊόντων πρέπει να επικυρώνεται και να ελέγχεται σύμφωνα με τις απαιτήσεις των αντίστοιχων εναρμονισμένων προτύπων. </w:t>
      </w:r>
    </w:p>
    <w:p w:rsidR="00851F25" w:rsidRDefault="005A1BE4" w:rsidP="00851F25">
      <w:pPr>
        <w:spacing w:after="0"/>
        <w:ind w:left="360"/>
        <w:jc w:val="both"/>
        <w:rPr>
          <w:sz w:val="24"/>
          <w:szCs w:val="24"/>
        </w:rPr>
      </w:pPr>
      <w:r w:rsidRPr="00851F25">
        <w:rPr>
          <w:sz w:val="24"/>
          <w:szCs w:val="24"/>
        </w:rPr>
        <w:t xml:space="preserve">4. Στην ετικέτα / συσκευασία πρέπει να αναγράφονται με ευκρινή και ευανάγνωστο τρόπο τουλάχιστον τα παρακάτω στοιχεία: </w:t>
      </w:r>
    </w:p>
    <w:p w:rsidR="00851F25" w:rsidRDefault="005A1BE4" w:rsidP="00851F25">
      <w:pPr>
        <w:spacing w:after="0"/>
        <w:ind w:left="360"/>
        <w:jc w:val="both"/>
        <w:rPr>
          <w:sz w:val="24"/>
          <w:szCs w:val="24"/>
        </w:rPr>
      </w:pPr>
      <w:r w:rsidRPr="00851F25">
        <w:rPr>
          <w:sz w:val="24"/>
          <w:szCs w:val="24"/>
        </w:rPr>
        <w:t xml:space="preserve">i.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w:t>
      </w:r>
    </w:p>
    <w:p w:rsidR="00851F25" w:rsidRDefault="005A1BE4" w:rsidP="00851F25">
      <w:pPr>
        <w:spacing w:after="0"/>
        <w:ind w:left="360"/>
        <w:jc w:val="both"/>
        <w:rPr>
          <w:sz w:val="24"/>
          <w:szCs w:val="24"/>
        </w:rPr>
      </w:pPr>
      <w:r w:rsidRPr="00851F25">
        <w:rPr>
          <w:sz w:val="24"/>
          <w:szCs w:val="24"/>
        </w:rPr>
        <w:t xml:space="preserve">ii. Η ένδειξη «ΑΠΟΣΤΕΙΡΩΜΕΝΟ» </w:t>
      </w:r>
    </w:p>
    <w:p w:rsidR="00851F25" w:rsidRDefault="005A1BE4" w:rsidP="00851F25">
      <w:pPr>
        <w:spacing w:after="0"/>
        <w:ind w:left="360"/>
        <w:jc w:val="both"/>
        <w:rPr>
          <w:sz w:val="24"/>
          <w:szCs w:val="24"/>
        </w:rPr>
      </w:pPr>
      <w:r w:rsidRPr="00851F25">
        <w:rPr>
          <w:sz w:val="24"/>
          <w:szCs w:val="24"/>
        </w:rPr>
        <w:t xml:space="preserve">iii. Η μέθοδος αποστείρωσης </w:t>
      </w:r>
    </w:p>
    <w:p w:rsidR="00851F25" w:rsidRDefault="005A1BE4" w:rsidP="00851F25">
      <w:pPr>
        <w:spacing w:after="0"/>
        <w:ind w:left="360"/>
        <w:jc w:val="both"/>
        <w:rPr>
          <w:sz w:val="24"/>
          <w:szCs w:val="24"/>
        </w:rPr>
      </w:pPr>
      <w:proofErr w:type="spellStart"/>
      <w:r w:rsidRPr="00851F25">
        <w:rPr>
          <w:sz w:val="24"/>
          <w:szCs w:val="24"/>
        </w:rPr>
        <w:t>iv</w:t>
      </w:r>
      <w:proofErr w:type="spellEnd"/>
      <w:r w:rsidRPr="00851F25">
        <w:rPr>
          <w:sz w:val="24"/>
          <w:szCs w:val="24"/>
        </w:rPr>
        <w:t xml:space="preserve">. ο κωδικός της παρτίδας του οποίου να προηγείται η ένδειξη «ΠΑΡΤΙΔΑ» (ή LOT) v. η ένδειξη της οριακής ημερομηνίας ασφαλούς χρήσεως, εκφραζόμενη σε έτος και μήνα </w:t>
      </w:r>
    </w:p>
    <w:p w:rsidR="00D44BF6" w:rsidRDefault="005A1BE4" w:rsidP="00851F25">
      <w:pPr>
        <w:spacing w:after="0"/>
        <w:ind w:left="360"/>
        <w:jc w:val="both"/>
        <w:rPr>
          <w:sz w:val="24"/>
          <w:szCs w:val="24"/>
        </w:rPr>
      </w:pPr>
      <w:r w:rsidRPr="00851F25">
        <w:rPr>
          <w:sz w:val="24"/>
          <w:szCs w:val="24"/>
        </w:rPr>
        <w:t xml:space="preserve">vi. η ένδειξη ότι το προϊόν προορίζεται για μία και μόνη χρήση </w:t>
      </w:r>
    </w:p>
    <w:p w:rsidR="00D44BF6" w:rsidRDefault="005A1BE4" w:rsidP="00851F25">
      <w:pPr>
        <w:spacing w:after="0"/>
        <w:ind w:left="360"/>
        <w:jc w:val="both"/>
        <w:rPr>
          <w:sz w:val="24"/>
          <w:szCs w:val="24"/>
        </w:rPr>
      </w:pPr>
      <w:r w:rsidRPr="00851F25">
        <w:rPr>
          <w:sz w:val="24"/>
          <w:szCs w:val="24"/>
        </w:rPr>
        <w:t xml:space="preserve">vii. οι ειδικές συνθήκες αποθήκευσης </w:t>
      </w:r>
    </w:p>
    <w:p w:rsidR="00D44BF6" w:rsidRDefault="005A1BE4" w:rsidP="00851F25">
      <w:pPr>
        <w:spacing w:after="0"/>
        <w:ind w:left="360"/>
        <w:jc w:val="both"/>
        <w:rPr>
          <w:sz w:val="24"/>
          <w:szCs w:val="24"/>
        </w:rPr>
      </w:pPr>
      <w:r w:rsidRPr="00851F25">
        <w:rPr>
          <w:sz w:val="24"/>
          <w:szCs w:val="24"/>
        </w:rPr>
        <w:t xml:space="preserve">viii. κάθε προειδοποίηση ή/και ληπτέα προφύλαξη. </w:t>
      </w:r>
    </w:p>
    <w:p w:rsidR="00851F25" w:rsidRDefault="005A1BE4" w:rsidP="00851F25">
      <w:pPr>
        <w:spacing w:after="0"/>
        <w:ind w:left="360"/>
        <w:jc w:val="both"/>
        <w:rPr>
          <w:sz w:val="24"/>
          <w:szCs w:val="24"/>
        </w:rPr>
      </w:pPr>
      <w:r w:rsidRPr="00851F25">
        <w:rPr>
          <w:sz w:val="24"/>
          <w:szCs w:val="24"/>
        </w:rPr>
        <w:t xml:space="preserve">Οι ανωτέρω πληροφορίες μπορεί να παρέχονται υπό μορφή συμβόλων. </w:t>
      </w:r>
    </w:p>
    <w:p w:rsidR="005A1BE4" w:rsidRPr="00851F25" w:rsidRDefault="005A1BE4" w:rsidP="00851F25">
      <w:pPr>
        <w:ind w:left="360"/>
        <w:jc w:val="both"/>
        <w:rPr>
          <w:sz w:val="24"/>
          <w:szCs w:val="24"/>
        </w:rPr>
      </w:pPr>
    </w:p>
    <w:p w:rsidR="005A1BE4" w:rsidRPr="00851F25" w:rsidRDefault="005A1BE4" w:rsidP="00851F25">
      <w:pPr>
        <w:spacing w:after="0"/>
        <w:ind w:left="360"/>
        <w:jc w:val="both"/>
        <w:rPr>
          <w:b/>
          <w:sz w:val="24"/>
          <w:szCs w:val="24"/>
        </w:rPr>
      </w:pPr>
      <w:r w:rsidRPr="00851F25">
        <w:rPr>
          <w:b/>
          <w:sz w:val="24"/>
          <w:szCs w:val="24"/>
        </w:rPr>
        <w:t xml:space="preserve">Σωληνάρια διασταύρωσης </w:t>
      </w:r>
      <w:proofErr w:type="spellStart"/>
      <w:r w:rsidRPr="00851F25">
        <w:rPr>
          <w:b/>
          <w:sz w:val="24"/>
          <w:szCs w:val="24"/>
        </w:rPr>
        <w:t>vacuum</w:t>
      </w:r>
      <w:proofErr w:type="spellEnd"/>
      <w:r w:rsidRPr="00851F25">
        <w:rPr>
          <w:b/>
          <w:sz w:val="24"/>
          <w:szCs w:val="24"/>
        </w:rPr>
        <w:t xml:space="preserve"> K3 EDTA 4ml (ΔΕΙΓΜΑ)</w:t>
      </w:r>
    </w:p>
    <w:p w:rsidR="005A1BE4" w:rsidRDefault="005A1BE4" w:rsidP="00851F25">
      <w:pPr>
        <w:spacing w:after="0"/>
        <w:ind w:left="360"/>
        <w:jc w:val="both"/>
        <w:rPr>
          <w:sz w:val="24"/>
          <w:szCs w:val="24"/>
        </w:rPr>
      </w:pPr>
      <w:r>
        <w:rPr>
          <w:sz w:val="24"/>
          <w:szCs w:val="24"/>
        </w:rPr>
        <w:t>Φιαλίδια πλαστικά κενού αέρος (</w:t>
      </w:r>
      <w:proofErr w:type="spellStart"/>
      <w:r>
        <w:rPr>
          <w:sz w:val="24"/>
          <w:szCs w:val="24"/>
        </w:rPr>
        <w:t>vacutainer</w:t>
      </w:r>
      <w:proofErr w:type="spellEnd"/>
      <w:r>
        <w:rPr>
          <w:sz w:val="24"/>
          <w:szCs w:val="24"/>
        </w:rPr>
        <w:t xml:space="preserve">) αποστειρωμένα, διαυγή, </w:t>
      </w:r>
      <w:proofErr w:type="spellStart"/>
      <w:r>
        <w:rPr>
          <w:sz w:val="24"/>
          <w:szCs w:val="24"/>
        </w:rPr>
        <w:t>μ.Χ</w:t>
      </w:r>
      <w:proofErr w:type="spellEnd"/>
      <w:r>
        <w:rPr>
          <w:sz w:val="24"/>
          <w:szCs w:val="24"/>
        </w:rPr>
        <w:t>., με πώμα ασφαλείας των 4ml με αντιπηκτικό EDTA</w:t>
      </w:r>
    </w:p>
    <w:p w:rsidR="005A1BE4" w:rsidRDefault="005A1BE4" w:rsidP="00851F25">
      <w:pPr>
        <w:ind w:left="360"/>
        <w:jc w:val="both"/>
        <w:rPr>
          <w:sz w:val="24"/>
          <w:szCs w:val="24"/>
        </w:rPr>
      </w:pPr>
    </w:p>
    <w:p w:rsidR="00D44BF6" w:rsidRDefault="00D44BF6" w:rsidP="00D44BF6">
      <w:pPr>
        <w:spacing w:after="0"/>
        <w:ind w:left="284"/>
        <w:rPr>
          <w:b/>
          <w:sz w:val="24"/>
          <w:szCs w:val="24"/>
        </w:rPr>
      </w:pPr>
      <w:proofErr w:type="spellStart"/>
      <w:r>
        <w:rPr>
          <w:b/>
          <w:sz w:val="24"/>
          <w:szCs w:val="24"/>
        </w:rPr>
        <w:t>Ουροσυλλέκτες</w:t>
      </w:r>
      <w:proofErr w:type="spellEnd"/>
      <w:r>
        <w:rPr>
          <w:b/>
          <w:sz w:val="24"/>
          <w:szCs w:val="24"/>
        </w:rPr>
        <w:t xml:space="preserve"> παιδικοί</w:t>
      </w:r>
    </w:p>
    <w:p w:rsidR="00D44BF6" w:rsidRDefault="00D44BF6" w:rsidP="00D44BF6">
      <w:pPr>
        <w:spacing w:after="0"/>
        <w:ind w:left="284"/>
        <w:rPr>
          <w:sz w:val="24"/>
          <w:szCs w:val="24"/>
        </w:rPr>
      </w:pPr>
      <w:r w:rsidRPr="00D44BF6">
        <w:rPr>
          <w:sz w:val="24"/>
          <w:szCs w:val="24"/>
        </w:rPr>
        <w:t xml:space="preserve">Σακουλάκια για  </w:t>
      </w:r>
      <w:proofErr w:type="spellStart"/>
      <w:r w:rsidRPr="00D44BF6">
        <w:rPr>
          <w:sz w:val="24"/>
          <w:szCs w:val="24"/>
        </w:rPr>
        <w:t>ουροκαλλιέργεια</w:t>
      </w:r>
      <w:proofErr w:type="spellEnd"/>
      <w:r w:rsidRPr="00D44BF6">
        <w:rPr>
          <w:sz w:val="24"/>
          <w:szCs w:val="24"/>
        </w:rPr>
        <w:t xml:space="preserve"> , αυτοκόλλητα , νεογνών </w:t>
      </w:r>
    </w:p>
    <w:p w:rsidR="00D44BF6" w:rsidRDefault="00D44BF6" w:rsidP="00D44BF6">
      <w:pPr>
        <w:spacing w:after="0"/>
        <w:ind w:left="284"/>
        <w:rPr>
          <w:sz w:val="24"/>
          <w:szCs w:val="24"/>
        </w:rPr>
      </w:pPr>
      <w:r w:rsidRPr="00D44BF6">
        <w:rPr>
          <w:sz w:val="24"/>
          <w:szCs w:val="24"/>
        </w:rPr>
        <w:t xml:space="preserve">Να είναι αποστειρωμένα, αυτοκόλλητα, μιας χρήσης για νεογνά με βαλβίδα επιστροφής. </w:t>
      </w:r>
    </w:p>
    <w:p w:rsidR="00D44BF6" w:rsidRDefault="00D44BF6" w:rsidP="00D44BF6">
      <w:pPr>
        <w:spacing w:after="0"/>
        <w:ind w:left="284"/>
        <w:rPr>
          <w:sz w:val="24"/>
          <w:szCs w:val="24"/>
        </w:rPr>
      </w:pPr>
      <w:r w:rsidRPr="00D44BF6">
        <w:rPr>
          <w:sz w:val="24"/>
          <w:szCs w:val="24"/>
        </w:rPr>
        <w:t xml:space="preserve">Κατάλληλα για αγόρια και κορίτσια, που να προσαρμόζονται ανατομικά στην περιοχή των γεννητικών οργάνων. </w:t>
      </w:r>
    </w:p>
    <w:p w:rsidR="00D44BF6" w:rsidRDefault="00D44BF6" w:rsidP="00D44BF6">
      <w:pPr>
        <w:spacing w:after="0"/>
        <w:ind w:left="284"/>
        <w:rPr>
          <w:sz w:val="24"/>
          <w:szCs w:val="24"/>
        </w:rPr>
      </w:pPr>
      <w:proofErr w:type="spellStart"/>
      <w:r w:rsidRPr="00D44BF6">
        <w:rPr>
          <w:sz w:val="24"/>
          <w:szCs w:val="24"/>
        </w:rPr>
        <w:t>Υποαλλεργικά</w:t>
      </w:r>
      <w:proofErr w:type="spellEnd"/>
      <w:r w:rsidRPr="00D44BF6">
        <w:rPr>
          <w:sz w:val="24"/>
          <w:szCs w:val="24"/>
        </w:rPr>
        <w:t xml:space="preserve"> που αποκλείει την επιμόλυνση του δεί</w:t>
      </w:r>
      <w:r>
        <w:rPr>
          <w:sz w:val="24"/>
          <w:szCs w:val="24"/>
        </w:rPr>
        <w:t xml:space="preserve">γματος με κόπρανα. </w:t>
      </w:r>
    </w:p>
    <w:p w:rsidR="00D44BF6" w:rsidRPr="00D44BF6" w:rsidRDefault="00D44BF6" w:rsidP="00D44BF6">
      <w:pPr>
        <w:spacing w:after="0"/>
        <w:ind w:left="284"/>
        <w:rPr>
          <w:sz w:val="24"/>
          <w:szCs w:val="24"/>
        </w:rPr>
      </w:pPr>
      <w:r>
        <w:rPr>
          <w:sz w:val="24"/>
          <w:szCs w:val="24"/>
        </w:rPr>
        <w:t>Να διαθέτουν</w:t>
      </w:r>
      <w:r w:rsidRPr="00D44BF6">
        <w:rPr>
          <w:sz w:val="24"/>
          <w:szCs w:val="24"/>
        </w:rPr>
        <w:t xml:space="preserve"> </w:t>
      </w:r>
      <w:r>
        <w:rPr>
          <w:sz w:val="24"/>
          <w:szCs w:val="24"/>
        </w:rPr>
        <w:t>σ</w:t>
      </w:r>
      <w:r w:rsidRPr="00D44BF6">
        <w:rPr>
          <w:sz w:val="24"/>
          <w:szCs w:val="24"/>
        </w:rPr>
        <w:t xml:space="preserve">ημείο λήψης δείγματος για την αποφυγή διαρροής ούρων και την </w:t>
      </w:r>
      <w:proofErr w:type="spellStart"/>
      <w:r w:rsidRPr="00D44BF6">
        <w:rPr>
          <w:sz w:val="24"/>
          <w:szCs w:val="24"/>
        </w:rPr>
        <w:t>εκμόλυνσή</w:t>
      </w:r>
      <w:proofErr w:type="spellEnd"/>
      <w:r w:rsidRPr="00D44BF6">
        <w:rPr>
          <w:sz w:val="24"/>
          <w:szCs w:val="24"/>
        </w:rPr>
        <w:t xml:space="preserve"> των.</w:t>
      </w:r>
    </w:p>
    <w:p w:rsidR="00D44BF6" w:rsidRPr="00851F25" w:rsidRDefault="00D44BF6" w:rsidP="00D44BF6">
      <w:pPr>
        <w:spacing w:after="0"/>
        <w:ind w:left="360"/>
        <w:jc w:val="both"/>
        <w:rPr>
          <w:sz w:val="24"/>
          <w:szCs w:val="24"/>
        </w:rPr>
      </w:pPr>
    </w:p>
    <w:sectPr w:rsidR="00D44BF6" w:rsidRPr="00851F25" w:rsidSect="00D324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70BF4"/>
    <w:multiLevelType w:val="multilevel"/>
    <w:tmpl w:val="8E5CECF8"/>
    <w:lvl w:ilvl="0">
      <w:start w:val="1"/>
      <w:numFmt w:val="decimal"/>
      <w:lvlText w:val="%1."/>
      <w:lvlJc w:val="left"/>
      <w:pPr>
        <w:ind w:left="360" w:hanging="360"/>
      </w:pPr>
    </w:lvl>
    <w:lvl w:ilvl="1">
      <w:start w:val="1"/>
      <w:numFmt w:val="decimal"/>
      <w:lvlText w:val="%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D712B71"/>
    <w:multiLevelType w:val="hybridMultilevel"/>
    <w:tmpl w:val="90EAE76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A2A50"/>
    <w:rsid w:val="00017661"/>
    <w:rsid w:val="000C0C58"/>
    <w:rsid w:val="000C10D5"/>
    <w:rsid w:val="000D53C0"/>
    <w:rsid w:val="000D6590"/>
    <w:rsid w:val="001406D3"/>
    <w:rsid w:val="00161DC2"/>
    <w:rsid w:val="00162448"/>
    <w:rsid w:val="00172738"/>
    <w:rsid w:val="00215025"/>
    <w:rsid w:val="00220B61"/>
    <w:rsid w:val="0024326F"/>
    <w:rsid w:val="002452ED"/>
    <w:rsid w:val="002E3B89"/>
    <w:rsid w:val="00314165"/>
    <w:rsid w:val="00340021"/>
    <w:rsid w:val="00364AB9"/>
    <w:rsid w:val="003E0C34"/>
    <w:rsid w:val="003E7E3C"/>
    <w:rsid w:val="004507B3"/>
    <w:rsid w:val="00480B0E"/>
    <w:rsid w:val="0048443C"/>
    <w:rsid w:val="004B0191"/>
    <w:rsid w:val="00586E0A"/>
    <w:rsid w:val="005A1BE4"/>
    <w:rsid w:val="005B39CB"/>
    <w:rsid w:val="00624018"/>
    <w:rsid w:val="00631921"/>
    <w:rsid w:val="00695A03"/>
    <w:rsid w:val="006D2882"/>
    <w:rsid w:val="00710B37"/>
    <w:rsid w:val="007A1345"/>
    <w:rsid w:val="007D7B7F"/>
    <w:rsid w:val="007F0194"/>
    <w:rsid w:val="00847C59"/>
    <w:rsid w:val="00851F25"/>
    <w:rsid w:val="008A1C0C"/>
    <w:rsid w:val="008C52CE"/>
    <w:rsid w:val="008F4DD6"/>
    <w:rsid w:val="009C5F01"/>
    <w:rsid w:val="009D447E"/>
    <w:rsid w:val="009D4B2E"/>
    <w:rsid w:val="009F22A6"/>
    <w:rsid w:val="00A3042D"/>
    <w:rsid w:val="00A42C64"/>
    <w:rsid w:val="00A64CC1"/>
    <w:rsid w:val="00AC28C2"/>
    <w:rsid w:val="00AF029C"/>
    <w:rsid w:val="00AF0C37"/>
    <w:rsid w:val="00B21A26"/>
    <w:rsid w:val="00B248E7"/>
    <w:rsid w:val="00B356E9"/>
    <w:rsid w:val="00B35F89"/>
    <w:rsid w:val="00B70EE9"/>
    <w:rsid w:val="00BA2A50"/>
    <w:rsid w:val="00BE6E47"/>
    <w:rsid w:val="00BF5E05"/>
    <w:rsid w:val="00C13BA9"/>
    <w:rsid w:val="00C171F5"/>
    <w:rsid w:val="00CE0CCB"/>
    <w:rsid w:val="00D238C6"/>
    <w:rsid w:val="00D3244F"/>
    <w:rsid w:val="00D44BF6"/>
    <w:rsid w:val="00D8743A"/>
    <w:rsid w:val="00DB5B66"/>
    <w:rsid w:val="00E324AB"/>
    <w:rsid w:val="00E42C72"/>
    <w:rsid w:val="00E72F1F"/>
    <w:rsid w:val="00E72F40"/>
    <w:rsid w:val="00EE20CD"/>
    <w:rsid w:val="00F24DD0"/>
    <w:rsid w:val="00F83E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A50"/>
    <w:pPr>
      <w:ind w:left="720"/>
      <w:contextualSpacing/>
    </w:pPr>
  </w:style>
</w:styles>
</file>

<file path=word/webSettings.xml><?xml version="1.0" encoding="utf-8"?>
<w:webSettings xmlns:r="http://schemas.openxmlformats.org/officeDocument/2006/relationships" xmlns:w="http://schemas.openxmlformats.org/wordprocessingml/2006/main">
  <w:divs>
    <w:div w:id="167989917">
      <w:bodyDiv w:val="1"/>
      <w:marLeft w:val="0"/>
      <w:marRight w:val="0"/>
      <w:marTop w:val="0"/>
      <w:marBottom w:val="0"/>
      <w:divBdr>
        <w:top w:val="none" w:sz="0" w:space="0" w:color="auto"/>
        <w:left w:val="none" w:sz="0" w:space="0" w:color="auto"/>
        <w:bottom w:val="none" w:sz="0" w:space="0" w:color="auto"/>
        <w:right w:val="none" w:sz="0" w:space="0" w:color="auto"/>
      </w:divBdr>
    </w:div>
    <w:div w:id="382289722">
      <w:bodyDiv w:val="1"/>
      <w:marLeft w:val="0"/>
      <w:marRight w:val="0"/>
      <w:marTop w:val="0"/>
      <w:marBottom w:val="0"/>
      <w:divBdr>
        <w:top w:val="none" w:sz="0" w:space="0" w:color="auto"/>
        <w:left w:val="none" w:sz="0" w:space="0" w:color="auto"/>
        <w:bottom w:val="none" w:sz="0" w:space="0" w:color="auto"/>
        <w:right w:val="none" w:sz="0" w:space="0" w:color="auto"/>
      </w:divBdr>
    </w:div>
    <w:div w:id="751245634">
      <w:bodyDiv w:val="1"/>
      <w:marLeft w:val="0"/>
      <w:marRight w:val="0"/>
      <w:marTop w:val="0"/>
      <w:marBottom w:val="0"/>
      <w:divBdr>
        <w:top w:val="none" w:sz="0" w:space="0" w:color="auto"/>
        <w:left w:val="none" w:sz="0" w:space="0" w:color="auto"/>
        <w:bottom w:val="none" w:sz="0" w:space="0" w:color="auto"/>
        <w:right w:val="none" w:sz="0" w:space="0" w:color="auto"/>
      </w:divBdr>
    </w:div>
    <w:div w:id="1201553466">
      <w:bodyDiv w:val="1"/>
      <w:marLeft w:val="0"/>
      <w:marRight w:val="0"/>
      <w:marTop w:val="0"/>
      <w:marBottom w:val="0"/>
      <w:divBdr>
        <w:top w:val="none" w:sz="0" w:space="0" w:color="auto"/>
        <w:left w:val="none" w:sz="0" w:space="0" w:color="auto"/>
        <w:bottom w:val="none" w:sz="0" w:space="0" w:color="auto"/>
        <w:right w:val="none" w:sz="0" w:space="0" w:color="auto"/>
      </w:divBdr>
    </w:div>
    <w:div w:id="1565527341">
      <w:bodyDiv w:val="1"/>
      <w:marLeft w:val="0"/>
      <w:marRight w:val="0"/>
      <w:marTop w:val="0"/>
      <w:marBottom w:val="0"/>
      <w:divBdr>
        <w:top w:val="none" w:sz="0" w:space="0" w:color="auto"/>
        <w:left w:val="none" w:sz="0" w:space="0" w:color="auto"/>
        <w:bottom w:val="none" w:sz="0" w:space="0" w:color="auto"/>
        <w:right w:val="none" w:sz="0" w:space="0" w:color="auto"/>
      </w:divBdr>
    </w:div>
    <w:div w:id="1664237249">
      <w:bodyDiv w:val="1"/>
      <w:marLeft w:val="0"/>
      <w:marRight w:val="0"/>
      <w:marTop w:val="0"/>
      <w:marBottom w:val="0"/>
      <w:divBdr>
        <w:top w:val="none" w:sz="0" w:space="0" w:color="auto"/>
        <w:left w:val="none" w:sz="0" w:space="0" w:color="auto"/>
        <w:bottom w:val="none" w:sz="0" w:space="0" w:color="auto"/>
        <w:right w:val="none" w:sz="0" w:space="0" w:color="auto"/>
      </w:divBdr>
    </w:div>
    <w:div w:id="1702515544">
      <w:bodyDiv w:val="1"/>
      <w:marLeft w:val="0"/>
      <w:marRight w:val="0"/>
      <w:marTop w:val="0"/>
      <w:marBottom w:val="0"/>
      <w:divBdr>
        <w:top w:val="none" w:sz="0" w:space="0" w:color="auto"/>
        <w:left w:val="none" w:sz="0" w:space="0" w:color="auto"/>
        <w:bottom w:val="none" w:sz="0" w:space="0" w:color="auto"/>
        <w:right w:val="none" w:sz="0" w:space="0" w:color="auto"/>
      </w:divBdr>
    </w:div>
    <w:div w:id="21070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D7638-7693-4912-AA29-3DB4BD2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1271</Words>
  <Characters>6865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KakavaI</dc:creator>
  <cp:lastModifiedBy>KakavaI</cp:lastModifiedBy>
  <cp:revision>3</cp:revision>
  <dcterms:created xsi:type="dcterms:W3CDTF">2019-12-23T10:55:00Z</dcterms:created>
  <dcterms:modified xsi:type="dcterms:W3CDTF">2019-12-23T17:50:00Z</dcterms:modified>
</cp:coreProperties>
</file>