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26" w:rsidRPr="003C1F26" w:rsidRDefault="003C1F26" w:rsidP="003C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1F26" w:rsidRPr="002879FF" w:rsidRDefault="003C1F26" w:rsidP="003C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3C1F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1F26">
        <w:rPr>
          <w:rFonts w:ascii="Arial" w:hAnsi="Arial" w:cs="Arial"/>
          <w:b/>
          <w:bCs/>
          <w:color w:val="000000"/>
          <w:sz w:val="16"/>
          <w:szCs w:val="16"/>
        </w:rPr>
        <w:t xml:space="preserve">ΑΝΙΧΝΕΥΤΗ ΦΛΕΒΩΝ : </w:t>
      </w:r>
    </w:p>
    <w:p w:rsidR="003C1F26" w:rsidRPr="002879FF" w:rsidRDefault="003C1F26" w:rsidP="003C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1F26" w:rsidRPr="003C1F26" w:rsidRDefault="003C1F26" w:rsidP="003C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1F26">
        <w:rPr>
          <w:rFonts w:ascii="Arial" w:hAnsi="Arial" w:cs="Arial"/>
          <w:color w:val="000000"/>
          <w:sz w:val="16"/>
          <w:szCs w:val="16"/>
        </w:rPr>
        <w:t xml:space="preserve">ΤΕΧΝΙΚΕΣ ΠΡΟΔΙΑΓΡΑΦΕΣ ΠΗΓΗΣ ΦΩΤΙΣΜΟΥ ΑΝΙΧΝΕΥΣΗΣ ΦΛΕΒΩΝ </w:t>
      </w:r>
    </w:p>
    <w:p w:rsidR="003C1F26" w:rsidRPr="003C1F26" w:rsidRDefault="003C1F26" w:rsidP="003C1F26">
      <w:pPr>
        <w:autoSpaceDE w:val="0"/>
        <w:autoSpaceDN w:val="0"/>
        <w:adjustRightInd w:val="0"/>
        <w:spacing w:after="95" w:line="240" w:lineRule="auto"/>
        <w:rPr>
          <w:rFonts w:ascii="Arial" w:hAnsi="Arial" w:cs="Arial"/>
          <w:color w:val="000000"/>
          <w:sz w:val="16"/>
          <w:szCs w:val="16"/>
        </w:rPr>
      </w:pPr>
      <w:r w:rsidRPr="003C1F26">
        <w:rPr>
          <w:rFonts w:ascii="Arial" w:hAnsi="Arial" w:cs="Arial"/>
          <w:color w:val="000000"/>
          <w:sz w:val="16"/>
          <w:szCs w:val="16"/>
        </w:rPr>
        <w:t xml:space="preserve">1. Να είναι υψηλής ποιότητας τελευταίας τεχνολογίας. </w:t>
      </w:r>
    </w:p>
    <w:p w:rsidR="003C1F26" w:rsidRPr="003C1F26" w:rsidRDefault="003C1F26" w:rsidP="003C1F26">
      <w:pPr>
        <w:autoSpaceDE w:val="0"/>
        <w:autoSpaceDN w:val="0"/>
        <w:adjustRightInd w:val="0"/>
        <w:spacing w:after="95" w:line="240" w:lineRule="auto"/>
        <w:rPr>
          <w:rFonts w:ascii="Arial" w:hAnsi="Arial" w:cs="Arial"/>
          <w:color w:val="000000"/>
          <w:sz w:val="16"/>
          <w:szCs w:val="16"/>
        </w:rPr>
      </w:pPr>
      <w:r w:rsidRPr="003C1F26">
        <w:rPr>
          <w:rFonts w:ascii="Arial" w:hAnsi="Arial" w:cs="Arial"/>
          <w:color w:val="000000"/>
          <w:sz w:val="16"/>
          <w:szCs w:val="16"/>
        </w:rPr>
        <w:t xml:space="preserve">2. Να διαθέτει πηγή φωτισμού 150 W τουλάχιστο. </w:t>
      </w:r>
    </w:p>
    <w:p w:rsidR="003C1F26" w:rsidRPr="003C1F26" w:rsidRDefault="003C1F26" w:rsidP="003C1F26">
      <w:pPr>
        <w:autoSpaceDE w:val="0"/>
        <w:autoSpaceDN w:val="0"/>
        <w:adjustRightInd w:val="0"/>
        <w:spacing w:after="95" w:line="240" w:lineRule="auto"/>
        <w:rPr>
          <w:rFonts w:ascii="Arial" w:hAnsi="Arial" w:cs="Arial"/>
          <w:color w:val="000000"/>
          <w:sz w:val="16"/>
          <w:szCs w:val="16"/>
        </w:rPr>
      </w:pPr>
      <w:r w:rsidRPr="003C1F26">
        <w:rPr>
          <w:rFonts w:ascii="Arial" w:hAnsi="Arial" w:cs="Arial"/>
          <w:color w:val="000000"/>
          <w:sz w:val="16"/>
          <w:szCs w:val="16"/>
        </w:rPr>
        <w:t xml:space="preserve">3. Να διαθέτει καλώδιο φωτισμού 6 </w:t>
      </w:r>
      <w:proofErr w:type="spellStart"/>
      <w:r w:rsidRPr="003C1F26">
        <w:rPr>
          <w:rFonts w:ascii="Arial" w:hAnsi="Arial" w:cs="Arial"/>
          <w:color w:val="000000"/>
          <w:sz w:val="16"/>
          <w:szCs w:val="16"/>
        </w:rPr>
        <w:t>ft</w:t>
      </w:r>
      <w:proofErr w:type="spellEnd"/>
      <w:r w:rsidRPr="003C1F26">
        <w:rPr>
          <w:rFonts w:ascii="Arial" w:hAnsi="Arial" w:cs="Arial"/>
          <w:color w:val="000000"/>
          <w:sz w:val="16"/>
          <w:szCs w:val="16"/>
        </w:rPr>
        <w:t xml:space="preserve"> οπτικών ινών. </w:t>
      </w:r>
    </w:p>
    <w:p w:rsidR="003C1F26" w:rsidRPr="003C1F26" w:rsidRDefault="003C1F26" w:rsidP="003C1F26">
      <w:pPr>
        <w:autoSpaceDE w:val="0"/>
        <w:autoSpaceDN w:val="0"/>
        <w:adjustRightInd w:val="0"/>
        <w:spacing w:after="95" w:line="240" w:lineRule="auto"/>
        <w:rPr>
          <w:rFonts w:ascii="Arial" w:hAnsi="Arial" w:cs="Arial"/>
          <w:color w:val="000000"/>
          <w:sz w:val="16"/>
          <w:szCs w:val="16"/>
        </w:rPr>
      </w:pPr>
      <w:r w:rsidRPr="003C1F26">
        <w:rPr>
          <w:rFonts w:ascii="Arial" w:hAnsi="Arial" w:cs="Arial"/>
          <w:color w:val="000000"/>
          <w:sz w:val="16"/>
          <w:szCs w:val="16"/>
        </w:rPr>
        <w:t xml:space="preserve">4. Να διαθέτει μεγάλο δακτύλιο φωτισμού για καλύτερη πρόσβαση και ομοιόμορφο φωτισμό. </w:t>
      </w:r>
    </w:p>
    <w:p w:rsidR="003C1F26" w:rsidRPr="003C1F26" w:rsidRDefault="003C1F26" w:rsidP="003C1F26">
      <w:pPr>
        <w:autoSpaceDE w:val="0"/>
        <w:autoSpaceDN w:val="0"/>
        <w:adjustRightInd w:val="0"/>
        <w:spacing w:after="95" w:line="240" w:lineRule="auto"/>
        <w:rPr>
          <w:rFonts w:ascii="Arial" w:hAnsi="Arial" w:cs="Arial"/>
          <w:color w:val="000000"/>
          <w:sz w:val="16"/>
          <w:szCs w:val="16"/>
        </w:rPr>
      </w:pPr>
      <w:r w:rsidRPr="003C1F26">
        <w:rPr>
          <w:rFonts w:ascii="Arial" w:hAnsi="Arial" w:cs="Arial"/>
          <w:color w:val="000000"/>
          <w:sz w:val="16"/>
          <w:szCs w:val="16"/>
        </w:rPr>
        <w:t xml:space="preserve">5. Να υπάρχει δυνατότητα ρύθμισης της φωτεινότητας (αυξομειούμενη ένταση του φωτισμού), ανάλογα με την επιθυμία του χρήστη. </w:t>
      </w:r>
    </w:p>
    <w:p w:rsidR="003C1F26" w:rsidRPr="003C1F26" w:rsidRDefault="003C1F26" w:rsidP="003C1F26">
      <w:pPr>
        <w:autoSpaceDE w:val="0"/>
        <w:autoSpaceDN w:val="0"/>
        <w:adjustRightInd w:val="0"/>
        <w:spacing w:after="95" w:line="240" w:lineRule="auto"/>
        <w:rPr>
          <w:rFonts w:ascii="Arial" w:hAnsi="Arial" w:cs="Arial"/>
          <w:color w:val="000000"/>
          <w:sz w:val="16"/>
          <w:szCs w:val="16"/>
        </w:rPr>
      </w:pPr>
      <w:r w:rsidRPr="003C1F26">
        <w:rPr>
          <w:rFonts w:ascii="Arial" w:hAnsi="Arial" w:cs="Arial"/>
          <w:color w:val="000000"/>
          <w:sz w:val="16"/>
          <w:szCs w:val="16"/>
        </w:rPr>
        <w:t xml:space="preserve">6. Να είναι κατάλληλο για παιδιατρική χρήση. </w:t>
      </w:r>
    </w:p>
    <w:p w:rsidR="003C1F26" w:rsidRPr="003C1F26" w:rsidRDefault="003C1F26" w:rsidP="003C1F26">
      <w:pPr>
        <w:autoSpaceDE w:val="0"/>
        <w:autoSpaceDN w:val="0"/>
        <w:adjustRightInd w:val="0"/>
        <w:spacing w:after="95" w:line="240" w:lineRule="auto"/>
        <w:rPr>
          <w:rFonts w:ascii="Arial" w:hAnsi="Arial" w:cs="Arial"/>
          <w:color w:val="000000"/>
          <w:sz w:val="16"/>
          <w:szCs w:val="16"/>
        </w:rPr>
      </w:pPr>
      <w:r w:rsidRPr="003C1F26">
        <w:rPr>
          <w:rFonts w:ascii="Arial" w:hAnsi="Arial" w:cs="Arial"/>
          <w:color w:val="000000"/>
          <w:sz w:val="16"/>
          <w:szCs w:val="16"/>
        </w:rPr>
        <w:t xml:space="preserve">7. Να πληροί τα διεθνή </w:t>
      </w:r>
      <w:proofErr w:type="spellStart"/>
      <w:r w:rsidRPr="003C1F26">
        <w:rPr>
          <w:rFonts w:ascii="Arial" w:hAnsi="Arial" w:cs="Arial"/>
          <w:color w:val="000000"/>
          <w:sz w:val="16"/>
          <w:szCs w:val="16"/>
        </w:rPr>
        <w:t>standards</w:t>
      </w:r>
      <w:proofErr w:type="spellEnd"/>
      <w:r w:rsidRPr="003C1F26">
        <w:rPr>
          <w:rFonts w:ascii="Arial" w:hAnsi="Arial" w:cs="Arial"/>
          <w:color w:val="000000"/>
          <w:sz w:val="16"/>
          <w:szCs w:val="16"/>
        </w:rPr>
        <w:t xml:space="preserve"> ,να κατατεθούν να σχετικά πιστοποιητικά ,σήμανση CE. </w:t>
      </w:r>
    </w:p>
    <w:p w:rsidR="003C1F26" w:rsidRPr="003C1F26" w:rsidRDefault="003C1F26" w:rsidP="003C1F26">
      <w:pPr>
        <w:autoSpaceDE w:val="0"/>
        <w:autoSpaceDN w:val="0"/>
        <w:adjustRightInd w:val="0"/>
        <w:spacing w:after="95" w:line="240" w:lineRule="auto"/>
        <w:rPr>
          <w:rFonts w:ascii="Arial" w:hAnsi="Arial" w:cs="Arial"/>
          <w:color w:val="000000"/>
          <w:sz w:val="16"/>
          <w:szCs w:val="16"/>
        </w:rPr>
      </w:pPr>
      <w:r w:rsidRPr="003C1F26">
        <w:rPr>
          <w:rFonts w:ascii="Arial" w:hAnsi="Arial" w:cs="Arial"/>
          <w:color w:val="000000"/>
          <w:sz w:val="16"/>
          <w:szCs w:val="16"/>
        </w:rPr>
        <w:t xml:space="preserve">8. Όλοι οι συμμετέχοντες υποχρεωτικά πρέπει να διαθέτουν σύστημα ποιότητας: a) με πεδίο πιστοποίησης την διακίνηση ιατροτεχνολογικών προϊόντων EN ISO 9001:08 b) με πεδίο πιστοποίησης την τεχνική υποστήριξη ιατροτεχνολογικού εξοπλισμού EN ISO 13485:03. </w:t>
      </w:r>
    </w:p>
    <w:p w:rsidR="003C1F26" w:rsidRPr="002879FF" w:rsidRDefault="003C1F26" w:rsidP="003C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1F26">
        <w:rPr>
          <w:rFonts w:ascii="Arial" w:hAnsi="Arial" w:cs="Arial"/>
          <w:color w:val="000000"/>
          <w:sz w:val="16"/>
          <w:szCs w:val="16"/>
        </w:rPr>
        <w:t xml:space="preserve">9. Να δίνεται εγγύηση καλής λειτουργίας τουλάχιστον δύο (2) και παροχή ανταλλακτικών δέκα (10) έτη. </w:t>
      </w:r>
    </w:p>
    <w:p w:rsidR="000C767D" w:rsidRPr="003C1F26" w:rsidRDefault="000C767D" w:rsidP="000C767D">
      <w:pPr>
        <w:pStyle w:val="Default"/>
        <w:rPr>
          <w:sz w:val="16"/>
          <w:szCs w:val="16"/>
        </w:rPr>
      </w:pPr>
    </w:p>
    <w:p w:rsidR="00737065" w:rsidRPr="003C1F26" w:rsidRDefault="00737065" w:rsidP="000C767D">
      <w:pPr>
        <w:pStyle w:val="Default"/>
        <w:rPr>
          <w:sz w:val="16"/>
          <w:szCs w:val="16"/>
        </w:rPr>
      </w:pPr>
    </w:p>
    <w:sectPr w:rsidR="00737065" w:rsidRPr="003C1F26" w:rsidSect="006B6C3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C3B"/>
    <w:rsid w:val="000C767D"/>
    <w:rsid w:val="002236AE"/>
    <w:rsid w:val="00272CD4"/>
    <w:rsid w:val="002879FF"/>
    <w:rsid w:val="003C1F26"/>
    <w:rsid w:val="005B1C39"/>
    <w:rsid w:val="006427F6"/>
    <w:rsid w:val="00671D36"/>
    <w:rsid w:val="006B6C35"/>
    <w:rsid w:val="00737065"/>
    <w:rsid w:val="00840FA8"/>
    <w:rsid w:val="008456A6"/>
    <w:rsid w:val="00941C3B"/>
    <w:rsid w:val="009678AE"/>
    <w:rsid w:val="00AD391F"/>
    <w:rsid w:val="00B80035"/>
    <w:rsid w:val="00C364C6"/>
    <w:rsid w:val="00C8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3B"/>
    <w:pPr>
      <w:spacing w:before="120" w:after="120" w:line="240" w:lineRule="auto"/>
      <w:ind w:left="720" w:hanging="425"/>
      <w:contextualSpacing/>
      <w:jc w:val="both"/>
    </w:pPr>
    <w:rPr>
      <w:rFonts w:ascii="Wide Latin" w:eastAsia="Times New Roman" w:hAnsi="Wide Latin" w:cs="Times New Roman"/>
      <w:sz w:val="20"/>
      <w:szCs w:val="20"/>
      <w:lang w:val="en-US" w:eastAsia="el-GR"/>
    </w:rPr>
  </w:style>
  <w:style w:type="paragraph" w:customStyle="1" w:styleId="Default">
    <w:name w:val="Default"/>
    <w:rsid w:val="00941C3B"/>
    <w:pPr>
      <w:autoSpaceDE w:val="0"/>
      <w:autoSpaceDN w:val="0"/>
      <w:adjustRightInd w:val="0"/>
      <w:spacing w:before="120" w:after="120" w:line="240" w:lineRule="auto"/>
      <w:ind w:left="283" w:hanging="425"/>
      <w:jc w:val="both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fortotirae</dc:creator>
  <cp:keywords/>
  <dc:description/>
  <cp:lastModifiedBy>fortotirae</cp:lastModifiedBy>
  <cp:revision>12</cp:revision>
  <dcterms:created xsi:type="dcterms:W3CDTF">2018-01-10T10:27:00Z</dcterms:created>
  <dcterms:modified xsi:type="dcterms:W3CDTF">2018-01-25T07:48:00Z</dcterms:modified>
</cp:coreProperties>
</file>