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C71" w:rsidRDefault="000507A8">
      <w:pPr>
        <w:rPr>
          <w:rFonts w:ascii="Times New Roman" w:hAnsi="Times New Roman" w:cs="Times New Roman"/>
          <w:sz w:val="32"/>
          <w:szCs w:val="32"/>
        </w:rPr>
      </w:pPr>
      <w:r>
        <w:rPr>
          <w:rFonts w:ascii="Times New Roman" w:hAnsi="Times New Roman" w:cs="Times New Roman"/>
          <w:sz w:val="32"/>
          <w:szCs w:val="32"/>
        </w:rPr>
        <w:t xml:space="preserve">                                     ΠΡΟΔΙΑΓΡΑΦΕΣ</w:t>
      </w:r>
    </w:p>
    <w:p w:rsidR="000507A8" w:rsidRDefault="000507A8">
      <w:pPr>
        <w:rPr>
          <w:rFonts w:ascii="Times New Roman" w:hAnsi="Times New Roman" w:cs="Times New Roman"/>
          <w:sz w:val="32"/>
          <w:szCs w:val="32"/>
        </w:rPr>
      </w:pPr>
    </w:p>
    <w:p w:rsidR="000507A8" w:rsidRDefault="000507A8">
      <w:pPr>
        <w:rPr>
          <w:rFonts w:ascii="Times New Roman" w:hAnsi="Times New Roman" w:cs="Times New Roman"/>
          <w:sz w:val="32"/>
          <w:szCs w:val="32"/>
        </w:rPr>
      </w:pPr>
    </w:p>
    <w:p w:rsidR="000507A8" w:rsidRPr="000507A8" w:rsidRDefault="000507A8" w:rsidP="000507A8">
      <w:pPr>
        <w:pStyle w:val="Default"/>
        <w:spacing w:before="240" w:line="360" w:lineRule="auto"/>
        <w:rPr>
          <w:rFonts w:ascii="Times New Roman" w:hAnsi="Times New Roman" w:cs="Times New Roman"/>
          <w:sz w:val="28"/>
          <w:szCs w:val="28"/>
        </w:rPr>
      </w:pPr>
      <w:r w:rsidRPr="000507A8">
        <w:rPr>
          <w:rFonts w:ascii="Times New Roman" w:hAnsi="Times New Roman" w:cs="Times New Roman"/>
          <w:b/>
          <w:sz w:val="28"/>
          <w:szCs w:val="28"/>
        </w:rPr>
        <w:t>Υποσέντονα αδιάβροχα μη αποστειρωμένα, διαστάσεων 80 x 180cm (+- 5cm)</w:t>
      </w:r>
      <w:r w:rsidRPr="000507A8">
        <w:rPr>
          <w:rFonts w:ascii="Times New Roman" w:hAnsi="Times New Roman" w:cs="Times New Roman"/>
          <w:sz w:val="28"/>
          <w:szCs w:val="28"/>
        </w:rPr>
        <w:t xml:space="preserve"> Από απορροφητικό και υποαλλεργικό υλικό μιας χρήσης, να εξασφαλίζουν απόλυτη υγιεινή στο ανθρώπινο σώμα, να μην τρίβονται, να μην αφήνουν χνούδι και η μία επιφάνεια να έχει αδιάβροχη επένδυση με μεγάλη απορροφητικότητα ώστε να μην υπάρχουν διαρροές.</w:t>
      </w:r>
    </w:p>
    <w:p w:rsidR="000507A8" w:rsidRPr="000507A8" w:rsidRDefault="000507A8">
      <w:pPr>
        <w:rPr>
          <w:rFonts w:ascii="Times New Roman" w:hAnsi="Times New Roman" w:cs="Times New Roman"/>
          <w:sz w:val="28"/>
          <w:szCs w:val="28"/>
        </w:rPr>
      </w:pPr>
    </w:p>
    <w:p w:rsidR="000507A8" w:rsidRPr="000507A8" w:rsidRDefault="000507A8" w:rsidP="000507A8">
      <w:pPr>
        <w:rPr>
          <w:rFonts w:ascii="Times New Roman" w:hAnsi="Times New Roman" w:cs="Times New Roman"/>
          <w:b/>
          <w:sz w:val="28"/>
          <w:szCs w:val="28"/>
        </w:rPr>
      </w:pPr>
      <w:r w:rsidRPr="000507A8">
        <w:rPr>
          <w:rFonts w:ascii="Times New Roman" w:hAnsi="Times New Roman" w:cs="Times New Roman"/>
          <w:b/>
          <w:sz w:val="28"/>
          <w:szCs w:val="28"/>
        </w:rPr>
        <w:t>Σωληνάρια γενικής αίματος 2ML</w:t>
      </w:r>
    </w:p>
    <w:p w:rsidR="000507A8" w:rsidRPr="000507A8" w:rsidRDefault="000507A8" w:rsidP="000507A8">
      <w:pPr>
        <w:rPr>
          <w:rFonts w:ascii="Times New Roman" w:hAnsi="Times New Roman" w:cs="Times New Roman"/>
          <w:sz w:val="28"/>
          <w:szCs w:val="28"/>
        </w:rPr>
      </w:pPr>
      <w:r w:rsidRPr="000507A8">
        <w:rPr>
          <w:rFonts w:ascii="Times New Roman" w:hAnsi="Times New Roman" w:cs="Times New Roman"/>
          <w:sz w:val="28"/>
          <w:szCs w:val="28"/>
        </w:rPr>
        <w:t xml:space="preserve">Φιαλίδια κενού αέρος αποστειρωμένα διαυγή μιας χρήσης με πώμα ασφαλείας με αντιπηκτικό  EDTA των 23ml διαστάσεων 13Χ75mm αποστειρωμένα, συνθετικά άθραυστα, με ένδειξη πλήρωσης και ετικέτα για στοιχεία ασθενούς, να αναγράφεται το CE, LOT παραγωγής, REF, η μέθοδος αποστείρωσης, η ημερομηνία λήξης, με πιεστό πώμα ασφαλείας, στεγανής εφαρμογής και εύκολης διάτρησης, που να καλύπτει εξωτερικά το φιαλίδιο κατά 2 cm </w:t>
      </w:r>
      <w:r w:rsidRPr="000507A8">
        <w:rPr>
          <w:rFonts w:ascii="Times New Roman" w:hAnsi="Times New Roman" w:cs="Times New Roman"/>
          <w:b/>
          <w:sz w:val="28"/>
          <w:szCs w:val="28"/>
        </w:rPr>
        <w:t>(γενική αίματος).</w:t>
      </w:r>
      <w:r w:rsidRPr="000507A8">
        <w:rPr>
          <w:rFonts w:ascii="Times New Roman" w:hAnsi="Times New Roman" w:cs="Times New Roman"/>
          <w:sz w:val="28"/>
          <w:szCs w:val="28"/>
        </w:rPr>
        <w:t xml:space="preserve">                                    Σημείωση: να δοθεί ικανός αριθμός δειγμάτων για αξιολόγηση όσον αφορά το αποτέλεσμα και τον απαιτούμενο χρόνο </w:t>
      </w:r>
      <w:proofErr w:type="spellStart"/>
      <w:r w:rsidRPr="000507A8">
        <w:rPr>
          <w:rFonts w:ascii="Times New Roman" w:hAnsi="Times New Roman" w:cs="Times New Roman"/>
          <w:sz w:val="28"/>
          <w:szCs w:val="28"/>
        </w:rPr>
        <w:t>φυγοκέντρησης</w:t>
      </w:r>
      <w:proofErr w:type="spellEnd"/>
      <w:r w:rsidRPr="000507A8">
        <w:rPr>
          <w:rFonts w:ascii="Times New Roman" w:hAnsi="Times New Roman" w:cs="Times New Roman"/>
          <w:sz w:val="28"/>
          <w:szCs w:val="28"/>
        </w:rPr>
        <w:t xml:space="preserve"> για την επίτευξη κατάλληλης ποιότητας δείγματος. </w:t>
      </w:r>
    </w:p>
    <w:p w:rsidR="000507A8" w:rsidRPr="000507A8" w:rsidRDefault="000507A8">
      <w:pPr>
        <w:rPr>
          <w:rFonts w:ascii="Times New Roman" w:hAnsi="Times New Roman" w:cs="Times New Roman"/>
          <w:sz w:val="28"/>
          <w:szCs w:val="28"/>
        </w:rPr>
      </w:pPr>
    </w:p>
    <w:p w:rsidR="000507A8" w:rsidRPr="000507A8" w:rsidRDefault="000507A8" w:rsidP="000507A8">
      <w:pPr>
        <w:autoSpaceDE w:val="0"/>
        <w:autoSpaceDN w:val="0"/>
        <w:adjustRightInd w:val="0"/>
        <w:spacing w:after="0" w:line="240" w:lineRule="auto"/>
        <w:rPr>
          <w:rFonts w:ascii="Times New Roman" w:hAnsi="Times New Roman" w:cs="Times New Roman"/>
          <w:b/>
          <w:color w:val="000000"/>
          <w:sz w:val="28"/>
          <w:szCs w:val="28"/>
        </w:rPr>
      </w:pPr>
      <w:r w:rsidRPr="000507A8">
        <w:rPr>
          <w:rFonts w:ascii="Times New Roman" w:hAnsi="Times New Roman" w:cs="Times New Roman"/>
          <w:b/>
          <w:color w:val="000000"/>
          <w:sz w:val="28"/>
          <w:szCs w:val="28"/>
        </w:rPr>
        <w:t xml:space="preserve">Καθετήρες 2 way από 100 % σιλικόνη  </w:t>
      </w:r>
      <w:r w:rsidRPr="000507A8">
        <w:rPr>
          <w:rFonts w:ascii="Times New Roman" w:hAnsi="Times New Roman" w:cs="Times New Roman"/>
          <w:color w:val="000000"/>
          <w:sz w:val="28"/>
          <w:szCs w:val="28"/>
        </w:rPr>
        <w:t>· Καθετήρας Foley 2-Way (διπλής ροής), μιας χρήσης, αποστειρωμένος και ακτινοσκιερός.                                                                                                        · Κατασκευασμένος από 100% σιλικόνη σε ατομική συσκευασία                             · Ο αυλός του καθετήρα να είναι διάφανος, και το μήκος του 40cm.                         · Ο υδροθάλαμος να φουσκώνει συμμετρικά και να είναι περιεκτικότητας 5- 15ml                                                                                                                          · Η βαλβίδα να είναι ασφαλείας και κατάλληλη για άκρο συριγγών Luer Slip και Luer-Lock, ενώ ο χρωματισμός τους να είναι ανάλογα με το μέγεθος του καθετήρα βάσει των διεθνών προτύπων.                                                · Να είναι αποστειρωμένος με Οξείδιο Αιθυλενίου (ΕΟ) και συσκευασμένος σε ασφαλή συσκευασία Peel Pack</w:t>
      </w:r>
    </w:p>
    <w:p w:rsidR="000507A8" w:rsidRPr="000507A8" w:rsidRDefault="000507A8">
      <w:pPr>
        <w:rPr>
          <w:rFonts w:ascii="Times New Roman" w:hAnsi="Times New Roman" w:cs="Times New Roman"/>
          <w:sz w:val="28"/>
          <w:szCs w:val="28"/>
        </w:rPr>
      </w:pPr>
    </w:p>
    <w:p w:rsidR="000507A8" w:rsidRPr="000507A8" w:rsidRDefault="000507A8" w:rsidP="000507A8">
      <w:pPr>
        <w:autoSpaceDE w:val="0"/>
        <w:autoSpaceDN w:val="0"/>
        <w:adjustRightInd w:val="0"/>
        <w:spacing w:before="240" w:after="0" w:line="360" w:lineRule="auto"/>
        <w:rPr>
          <w:rFonts w:ascii="Times New Roman" w:hAnsi="Times New Roman" w:cs="Times New Roman"/>
          <w:color w:val="000000"/>
          <w:sz w:val="28"/>
          <w:szCs w:val="28"/>
        </w:rPr>
      </w:pPr>
      <w:r w:rsidRPr="000507A8">
        <w:rPr>
          <w:rFonts w:ascii="Times New Roman" w:hAnsi="Times New Roman" w:cs="Times New Roman"/>
          <w:color w:val="000000"/>
          <w:sz w:val="28"/>
          <w:szCs w:val="28"/>
        </w:rPr>
        <w:lastRenderedPageBreak/>
        <w:t xml:space="preserve">ΗΛΕΚΤΡΟΔΙΑ - ΠΡΟΚΑΡΔΙΑ ΑΥΤ/ΛΗΤΑ Μ.Χ (ΕΝΗΛΙΚΩΝ) </w:t>
      </w:r>
    </w:p>
    <w:p w:rsidR="000507A8" w:rsidRPr="000507A8" w:rsidRDefault="000507A8" w:rsidP="000507A8">
      <w:pPr>
        <w:spacing w:before="240" w:line="360" w:lineRule="auto"/>
        <w:rPr>
          <w:rFonts w:ascii="Times New Roman" w:hAnsi="Times New Roman" w:cs="Times New Roman"/>
          <w:sz w:val="28"/>
          <w:szCs w:val="28"/>
        </w:rPr>
      </w:pPr>
      <w:r w:rsidRPr="000507A8">
        <w:rPr>
          <w:rFonts w:ascii="Times New Roman" w:hAnsi="Times New Roman" w:cs="Times New Roman"/>
          <w:color w:val="000000"/>
          <w:sz w:val="28"/>
          <w:szCs w:val="28"/>
        </w:rPr>
        <w:t xml:space="preserve">Μιας χρήσης αποστειρωμένα με </w:t>
      </w:r>
      <w:proofErr w:type="spellStart"/>
      <w:r w:rsidRPr="000507A8">
        <w:rPr>
          <w:rFonts w:ascii="Times New Roman" w:hAnsi="Times New Roman" w:cs="Times New Roman"/>
          <w:color w:val="000000"/>
          <w:sz w:val="28"/>
          <w:szCs w:val="28"/>
        </w:rPr>
        <w:t>gel</w:t>
      </w:r>
      <w:proofErr w:type="spellEnd"/>
      <w:r w:rsidRPr="000507A8">
        <w:rPr>
          <w:rFonts w:ascii="Times New Roman" w:hAnsi="Times New Roman" w:cs="Times New Roman"/>
          <w:color w:val="000000"/>
          <w:sz w:val="28"/>
          <w:szCs w:val="28"/>
        </w:rPr>
        <w:t xml:space="preserve"> για χρήση σε χειρουργείο , για παρακολούθηση καρδιακής λειτουργίας , </w:t>
      </w:r>
      <w:proofErr w:type="spellStart"/>
      <w:r w:rsidRPr="000507A8">
        <w:rPr>
          <w:rFonts w:ascii="Times New Roman" w:hAnsi="Times New Roman" w:cs="Times New Roman"/>
          <w:color w:val="000000"/>
          <w:sz w:val="28"/>
          <w:szCs w:val="28"/>
        </w:rPr>
        <w:t>test</w:t>
      </w:r>
      <w:proofErr w:type="spellEnd"/>
      <w:r w:rsidRPr="000507A8">
        <w:rPr>
          <w:rFonts w:ascii="Times New Roman" w:hAnsi="Times New Roman" w:cs="Times New Roman"/>
          <w:color w:val="000000"/>
          <w:sz w:val="28"/>
          <w:szCs w:val="28"/>
        </w:rPr>
        <w:t xml:space="preserve"> κόπωσης, </w:t>
      </w:r>
      <w:proofErr w:type="spellStart"/>
      <w:r w:rsidRPr="000507A8">
        <w:rPr>
          <w:rFonts w:ascii="Times New Roman" w:hAnsi="Times New Roman" w:cs="Times New Roman"/>
          <w:color w:val="000000"/>
          <w:sz w:val="28"/>
          <w:szCs w:val="28"/>
        </w:rPr>
        <w:t>monitor</w:t>
      </w:r>
      <w:proofErr w:type="spellEnd"/>
      <w:r w:rsidRPr="000507A8">
        <w:rPr>
          <w:rFonts w:ascii="Times New Roman" w:hAnsi="Times New Roman" w:cs="Times New Roman"/>
          <w:color w:val="000000"/>
          <w:sz w:val="28"/>
          <w:szCs w:val="28"/>
        </w:rPr>
        <w:t xml:space="preserve"> κλπ. Να είναι υποαλλεργικά. Η αυτοκόλλητη επιφάνεια πρέπει αν επιτρέπει τον αερισμό του δέρματος και την εξάτμιση του ιδρώτα του ασθενή. Πρέπει να προσαρμόζεται εύκολα σε όλα τ ανάγλυφα του σώματος χωρίς να τραβά το δέρμα. Δεν πρέπει να δημιουργεί παράσιτα κατά την κίνηση του ασθενή , να είναι αδιαπέραστο από υγρά και να μπορεί να παραμείνει στο δέρμα πάνω από 24 H και χωρίς να προκαλέσει ερεθισμό στο δέρμα του ασθενή ή προβλήματα αποκόλλησης. να είναι συσκευασμένα σε επενδυμένους φάκελους οι οποίοι να τ προστατεύουν από το φως , το κρύο και τη ζέστη.</w:t>
      </w:r>
    </w:p>
    <w:p w:rsidR="000507A8" w:rsidRPr="000507A8" w:rsidRDefault="000507A8">
      <w:pPr>
        <w:rPr>
          <w:rFonts w:ascii="Times New Roman" w:hAnsi="Times New Roman" w:cs="Times New Roman"/>
          <w:sz w:val="28"/>
          <w:szCs w:val="28"/>
        </w:rPr>
      </w:pPr>
    </w:p>
    <w:p w:rsidR="000507A8" w:rsidRPr="000507A8" w:rsidRDefault="000507A8" w:rsidP="000507A8">
      <w:pPr>
        <w:pStyle w:val="Default"/>
        <w:rPr>
          <w:rFonts w:ascii="Times New Roman" w:hAnsi="Times New Roman" w:cs="Times New Roman"/>
          <w:sz w:val="28"/>
          <w:szCs w:val="28"/>
        </w:rPr>
      </w:pPr>
      <w:r w:rsidRPr="000507A8">
        <w:rPr>
          <w:rFonts w:ascii="Times New Roman" w:hAnsi="Times New Roman" w:cs="Times New Roman"/>
          <w:sz w:val="28"/>
          <w:szCs w:val="28"/>
        </w:rPr>
        <w:t xml:space="preserve">. </w:t>
      </w:r>
      <w:r w:rsidRPr="000507A8">
        <w:rPr>
          <w:rFonts w:ascii="Times New Roman" w:hAnsi="Times New Roman" w:cs="Times New Roman"/>
          <w:b/>
          <w:sz w:val="28"/>
          <w:szCs w:val="28"/>
        </w:rPr>
        <w:t xml:space="preserve"> ΓΑΝΤΙΑ ΕΞΕΤΑΣΤΙΚΑ ΑΠΟ ΦΥΣΙΚΟ LATEX,ΜΗ ΑΠΟΣΤΕΙΡΩΜΕΝΑ                                                                                              </w:t>
      </w:r>
      <w:r w:rsidRPr="000507A8">
        <w:rPr>
          <w:rFonts w:ascii="Times New Roman" w:hAnsi="Times New Roman" w:cs="Times New Roman"/>
          <w:sz w:val="28"/>
          <w:szCs w:val="28"/>
        </w:rPr>
        <w:t xml:space="preserve"> -Να πληρούν τα Ευρωπαϊκά πρότυπα : EN 455-1:2000, EN 455-2:2009+A2:2013, EN 455-3:2006, EN 455-4:2009. Επιπρόσθετα να πληρούν το πρότυπο EN 420:2003+A1:2009 σχετικά με τις γενικές προδιαγραφές των προστατευτικών γαντιών.                                                          -Να έχουν πιστοποίηση CE από ανεξάρτητο κοινοποιημένο Οργανισμό.  -Να έχουν ομοιόμορφη επάλειψη με παράγωγο αμύλου για εύκολο φόρεμα. Μετά την αφαίρεσή τους να μην παραμένει μεγάλη ποσότητα πούδρας στην επιφάνεια του χεριού του χρήστη.                                                         -Επιβάλλεται η αποστολή δείγματος (όχι μεμονωμένα γάντια, αλλά την προσφερόμενη συσκευασία π.χ. κουτί των 100 τεμαχίων) στην Επιτροπή τεχνικής αξιολόγησης του διαγωνισμού.                                                                    -Συσκευασία και σήμανση σύμφωνα με το πρότυπο ISO 15223:2016. Να αναγράφεται το υλικό του γαντιού, ότι περιέχει πούδρα, ημερομηνία παραγωγής και γήρανσης του προϊόντος κατά τα Ευρωπαϊκά πρότυπα.                  -Να είναι μη διαπερατά σε υγρά και να υπάρχει το σχετικό σύμβολο στη συσκευασία waterproof.</w:t>
      </w:r>
    </w:p>
    <w:p w:rsidR="000507A8" w:rsidRPr="000507A8" w:rsidRDefault="000507A8">
      <w:pPr>
        <w:rPr>
          <w:rFonts w:ascii="Times New Roman" w:hAnsi="Times New Roman" w:cs="Times New Roman"/>
          <w:sz w:val="32"/>
          <w:szCs w:val="32"/>
        </w:rPr>
      </w:pPr>
    </w:p>
    <w:sectPr w:rsidR="000507A8" w:rsidRPr="000507A8" w:rsidSect="008A5C7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0507A8"/>
    <w:rsid w:val="000507A8"/>
    <w:rsid w:val="008A5C7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C7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507A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620</Words>
  <Characters>3349</Characters>
  <Application>Microsoft Office Word</Application>
  <DocSecurity>0</DocSecurity>
  <Lines>27</Lines>
  <Paragraphs>7</Paragraphs>
  <ScaleCrop>false</ScaleCrop>
  <Company/>
  <LinksUpToDate>false</LinksUpToDate>
  <CharactersWithSpaces>3962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MateriV</dc:creator>
  <cp:lastModifiedBy>MateriV</cp:lastModifiedBy>
  <cp:revision>1</cp:revision>
  <dcterms:created xsi:type="dcterms:W3CDTF">2026-01-07T11:44:00Z</dcterms:created>
  <dcterms:modified xsi:type="dcterms:W3CDTF">2026-01-07T11:50:00Z</dcterms:modified>
</cp:coreProperties>
</file>