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5C" w:rsidRDefault="00317850">
      <w:pPr>
        <w:rPr>
          <w:rFonts w:ascii="Times New Roman" w:hAnsi="Times New Roman" w:cs="Times New Roman"/>
          <w:sz w:val="32"/>
          <w:szCs w:val="32"/>
        </w:rPr>
      </w:pPr>
      <w:r>
        <w:tab/>
      </w:r>
      <w:r>
        <w:tab/>
      </w:r>
      <w:r>
        <w:tab/>
      </w:r>
      <w:r w:rsidRPr="00317850">
        <w:rPr>
          <w:rFonts w:ascii="Times New Roman" w:hAnsi="Times New Roman" w:cs="Times New Roman"/>
          <w:sz w:val="32"/>
          <w:szCs w:val="32"/>
        </w:rPr>
        <w:t>ΠΡΟΔΙΑΓΡΑΦΕΣ</w:t>
      </w:r>
    </w:p>
    <w:p w:rsidR="00317850" w:rsidRDefault="00317850">
      <w:pPr>
        <w:rPr>
          <w:rFonts w:ascii="Times New Roman" w:hAnsi="Times New Roman" w:cs="Times New Roman"/>
          <w:sz w:val="32"/>
          <w:szCs w:val="32"/>
        </w:rPr>
      </w:pPr>
    </w:p>
    <w:p w:rsidR="00317850" w:rsidRPr="002329EF" w:rsidRDefault="00317850" w:rsidP="00317850">
      <w:pPr>
        <w:rPr>
          <w:rFonts w:ascii="Times New Roman" w:hAnsi="Times New Roman" w:cs="Times New Roman"/>
          <w:sz w:val="28"/>
          <w:szCs w:val="28"/>
        </w:rPr>
      </w:pPr>
      <w:r w:rsidRPr="002329EF">
        <w:rPr>
          <w:rFonts w:ascii="Times New Roman" w:hAnsi="Times New Roman" w:cs="Times New Roman"/>
          <w:b/>
          <w:color w:val="000000"/>
          <w:sz w:val="28"/>
          <w:szCs w:val="28"/>
        </w:rPr>
        <w:t>ΓΑΝΤΙΑ ΧΕΙΡΟΥΡΓΙΚΑ ΧΩΡΙΣ ΠΟΥΔΡΑ</w:t>
      </w:r>
      <w:r w:rsidRPr="002329E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• Τα ιατρικά γάντια μιας χρήσεως πρέπει να είναι κατασκευασμένα με τέτοιο τρόπο ώστε να πληρούν τα πρότυπα του ΕΛΟΤ                                            • Να μην έχουν οπές. • Τα γάντια μπορεί να είναι με ή χωρίς πούδρα.                Η σχετική ευρωπαϊκή νόρμα δεν υποχρεώνει στη χρήση πούδρας ή στο αντίθετο. Η πούδρα μπορεί όμως να δράσει ως αλλεργιογόνο και η ΕΝ 455-3 προσδιορίζει ότι ο κατασκευαστής πρέπει να αναγράφει στη συσκευασία των γαντιών την ύπαρξη ή όχι πούδρας/ταλκ.                                  • Τα γάντια πρέπει να μην προκαλούν αλλεργικές αντιδράσεις στους χρήστες τους εξαιτίας του υλικού κατασκευής τους.                                                • Να φέρουν τη σήμανση CE στη συσκευασία</w:t>
      </w:r>
    </w:p>
    <w:p w:rsidR="00317850" w:rsidRDefault="00317850">
      <w:pPr>
        <w:rPr>
          <w:rFonts w:ascii="Times New Roman" w:hAnsi="Times New Roman" w:cs="Times New Roman"/>
          <w:sz w:val="32"/>
          <w:szCs w:val="32"/>
        </w:rPr>
      </w:pPr>
    </w:p>
    <w:p w:rsidR="00317850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87855">
        <w:rPr>
          <w:rFonts w:ascii="Times New Roman" w:hAnsi="Times New Roman" w:cs="Times New Roman"/>
          <w:sz w:val="28"/>
          <w:szCs w:val="28"/>
        </w:rPr>
        <w:t xml:space="preserve">. </w:t>
      </w:r>
      <w:r w:rsidRPr="00587855">
        <w:rPr>
          <w:rFonts w:ascii="Times New Roman" w:hAnsi="Times New Roman" w:cs="Times New Roman"/>
          <w:b/>
          <w:sz w:val="28"/>
          <w:szCs w:val="28"/>
        </w:rPr>
        <w:t xml:space="preserve"> ΓΑΝΤΙΑ </w:t>
      </w:r>
      <w:r>
        <w:rPr>
          <w:rFonts w:ascii="Times New Roman" w:hAnsi="Times New Roman" w:cs="Times New Roman"/>
          <w:b/>
          <w:sz w:val="28"/>
          <w:szCs w:val="28"/>
        </w:rPr>
        <w:t xml:space="preserve">ΕΞΕΤΑΣΤΙΚΑ </w:t>
      </w:r>
      <w:r w:rsidRPr="00587855">
        <w:rPr>
          <w:rFonts w:ascii="Times New Roman" w:hAnsi="Times New Roman" w:cs="Times New Roman"/>
          <w:b/>
          <w:sz w:val="28"/>
          <w:szCs w:val="28"/>
        </w:rPr>
        <w:t>ΑΠΟ ΦΥΣΙΚΟ LATEX,ΜΗ ΑΠΟΣΤΕΙΡΩΜΕΝΑ</w:t>
      </w:r>
      <w:r w:rsidRPr="005548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 -Να πληρούν τα Ευρωπαϊκά πρότυπα : EN 455-1:2000, EN 455-2:2009+A2:2013, EN 455-3:2006, EN 455-4:2009. Επιπρόσθετα να πληρούν το πρότυπο EN 420:2003+A1:2009 σχετικά με τις γενικές προδιαγραφές των προστατευτικών γαντιών.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 -Να έχουν πιστοποίηση CE από ανεξάρτητο κοινοποιημένο Οργανισμό.</w:t>
      </w:r>
      <w:r w:rsidRPr="00554851">
        <w:rPr>
          <w:rFonts w:ascii="Times New Roman" w:hAnsi="Times New Roman" w:cs="Times New Roman"/>
          <w:sz w:val="28"/>
          <w:szCs w:val="28"/>
        </w:rPr>
        <w:t xml:space="preserve"> </w:t>
      </w:r>
      <w:r w:rsidRPr="00587855">
        <w:rPr>
          <w:rFonts w:ascii="Times New Roman" w:hAnsi="Times New Roman" w:cs="Times New Roman"/>
          <w:sz w:val="28"/>
          <w:szCs w:val="28"/>
        </w:rPr>
        <w:t xml:space="preserve"> -Να έχουν ομοιόμορφη επάλειψη με παράγωγο αμύλου για εύκολο φόρεμα. Μετά την αφαίρεσή τους να μην παραμένει μεγάλη ποσότητα πούδρας στην επιφάνεια του χεριού του χρήστη. 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>-Επιβάλλεται η αποστολή δείγματος (όχι μεμονωμένα γάντια, αλλά την προσφερόμενη συσκευασία π.χ. κουτί των 100 τεμαχίων) στην Επιτροπή τεχνικής αξιολόγησης του διαγωνισμού.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 -Συσκευασία και σήμανση σύμφωνα με το πρότυπο ISO 15223:2016. Να αναγράφεται το υλικό του γαντιού, ότι περιέχει πούδρα, ημερομηνία παραγωγής και γήρανσης του προϊόντος κατά τα Ευρωπαϊκά πρότυπα.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 -Να είναι μη διαπερατά σε υγρά και να υπάρχει το σχετικό σύμβολο στη συσκευασία waterproof.</w:t>
      </w:r>
    </w:p>
    <w:p w:rsidR="00317850" w:rsidRDefault="00317850">
      <w:pPr>
        <w:rPr>
          <w:rFonts w:ascii="Times New Roman" w:hAnsi="Times New Roman" w:cs="Times New Roman"/>
          <w:sz w:val="32"/>
          <w:szCs w:val="32"/>
        </w:rPr>
      </w:pPr>
    </w:p>
    <w:p w:rsidR="00317850" w:rsidRDefault="00317850">
      <w:pPr>
        <w:rPr>
          <w:rFonts w:ascii="Times New Roman" w:hAnsi="Times New Roman" w:cs="Times New Roman"/>
          <w:sz w:val="32"/>
          <w:szCs w:val="32"/>
        </w:rPr>
      </w:pPr>
    </w:p>
    <w:p w:rsidR="00317850" w:rsidRDefault="00317850">
      <w:pPr>
        <w:rPr>
          <w:rFonts w:ascii="Times New Roman" w:hAnsi="Times New Roman" w:cs="Times New Roman"/>
          <w:sz w:val="32"/>
          <w:szCs w:val="32"/>
        </w:rPr>
      </w:pPr>
    </w:p>
    <w:p w:rsidR="00317850" w:rsidRPr="006A3E55" w:rsidRDefault="00317850" w:rsidP="0031785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6A3E55">
        <w:rPr>
          <w:rFonts w:ascii="Times New Roman" w:hAnsi="Times New Roman" w:cs="Times New Roman"/>
          <w:b/>
          <w:sz w:val="28"/>
          <w:szCs w:val="28"/>
        </w:rPr>
        <w:t xml:space="preserve">ΕΝΔΟΤΡΑΧΕΙΑΚΟΠΙ ΣΩΛΗΝΕΣ ΜΙΑΣ ΧΡΗΣΗΣ ΜΕCUFF </w:t>
      </w:r>
    </w:p>
    <w:p w:rsidR="00317850" w:rsidRPr="00C94CE8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Ενδοτραχειακοί σωλήνες</w:t>
      </w:r>
      <w:r w:rsidRPr="00C94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τραχειοστομίας</w:t>
      </w:r>
      <w:r w:rsidRPr="00C94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με</w:t>
      </w:r>
      <w:r w:rsidRPr="00C94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αεροθάλαμο</w:t>
      </w:r>
      <w:r w:rsidRPr="00C94CE8">
        <w:rPr>
          <w:rFonts w:ascii="Times New Roman" w:hAnsi="Times New Roman" w:cs="Times New Roman"/>
          <w:sz w:val="28"/>
          <w:szCs w:val="28"/>
        </w:rPr>
        <w:t xml:space="preserve"> υψηλού </w:t>
      </w:r>
      <w:r>
        <w:rPr>
          <w:rFonts w:ascii="Times New Roman" w:hAnsi="Times New Roman" w:cs="Times New Roman"/>
          <w:sz w:val="28"/>
          <w:szCs w:val="28"/>
        </w:rPr>
        <w:t>όγκου</w:t>
      </w:r>
      <w:r w:rsidRPr="00C94C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χαμηλής πίεσης</w:t>
      </w:r>
      <w:r w:rsidRPr="00C94CE8">
        <w:rPr>
          <w:rFonts w:ascii="Times New Roman" w:hAnsi="Times New Roman" w:cs="Times New Roman"/>
          <w:sz w:val="28"/>
          <w:szCs w:val="28"/>
        </w:rPr>
        <w:t xml:space="preserve">, υψηλής ποιότητας για μακρά παραμονή στην τραχεία. Να είναι κατασκευασμένοι από μαλακό PVC, latex free.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>Ο αεροθάλαμος να είναι υψηλού όγκου - χαμηλής πίεσης ώστε η επιφάνεια επαφής του στην τραχεία να είναι μεγάλη χωρίς να εξασκείται πίεση.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 Ο αεροθάλαμος να διαθέτει τη δυνατή μεγαλύτερη διάμετρο, ώστε να σφραγίζει καλύτερα την τραχεία με την μικρότερη δυνατή πίεση.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Ο αεροθάλαμος να είναι αρκετά ελαστικός και απαλός ώστε να βρίσκεται κοντά στον σωλήνα όταν φουσκώνει.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Ο όγκος του αέρα που μπορεί να εισαχθεί στο cuff χωρίς να αυξήσει την πίεση να είναι μεγαλύτερος των 10ml.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O σωλήνας να είναι ακτινοσκιερός, να είναι αποστειρωμένοι μιας χρήσης </w:t>
      </w:r>
    </w:p>
    <w:p w:rsidR="00317850" w:rsidRPr="00C94CE8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94CE8">
        <w:rPr>
          <w:rFonts w:ascii="Times New Roman" w:hAnsi="Times New Roman" w:cs="Times New Roman"/>
          <w:sz w:val="28"/>
          <w:szCs w:val="28"/>
        </w:rPr>
        <w:t xml:space="preserve">Καθετήρες Foley 2 way απλοί </w:t>
      </w:r>
    </w:p>
    <w:p w:rsidR="00317850" w:rsidRPr="00C94CE8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94CE8">
        <w:rPr>
          <w:rFonts w:ascii="Times New Roman" w:hAnsi="Times New Roman" w:cs="Times New Roman"/>
          <w:sz w:val="28"/>
          <w:szCs w:val="28"/>
        </w:rPr>
        <w:t xml:space="preserve">·Καθετήρας Foley 2-Way (διπλής ροής), μιας χρήσης, αποστειρωμένος, σε ατομική συσκευασία. </w:t>
      </w:r>
    </w:p>
    <w:p w:rsidR="00317850" w:rsidRPr="00C94CE8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94CE8">
        <w:rPr>
          <w:rFonts w:ascii="Times New Roman" w:hAnsi="Times New Roman" w:cs="Times New Roman"/>
          <w:sz w:val="28"/>
          <w:szCs w:val="28"/>
        </w:rPr>
        <w:t xml:space="preserve">·Κατασκευασμένος από Latex με επίστρωση σιλικόνης (σιλικοναρισμένος). </w:t>
      </w:r>
    </w:p>
    <w:p w:rsidR="00317850" w:rsidRPr="00C94CE8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94CE8">
        <w:rPr>
          <w:rFonts w:ascii="Times New Roman" w:hAnsi="Times New Roman" w:cs="Times New Roman"/>
          <w:sz w:val="28"/>
          <w:szCs w:val="28"/>
        </w:rPr>
        <w:t xml:space="preserve">·Με υδροθάλαμο και να φουσκώνει συμμετρικά και είναι περιεκτικότητας 5-15ml. </w:t>
      </w:r>
    </w:p>
    <w:p w:rsidR="00317850" w:rsidRPr="00C94CE8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94CE8">
        <w:rPr>
          <w:rFonts w:ascii="Times New Roman" w:hAnsi="Times New Roman" w:cs="Times New Roman"/>
          <w:sz w:val="28"/>
          <w:szCs w:val="28"/>
        </w:rPr>
        <w:t xml:space="preserve">·Το μήκος του 40cm περίπου και να μην τσακίζει. </w:t>
      </w:r>
    </w:p>
    <w:p w:rsidR="00317850" w:rsidRPr="00C94CE8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94CE8">
        <w:rPr>
          <w:rFonts w:ascii="Times New Roman" w:hAnsi="Times New Roman" w:cs="Times New Roman"/>
          <w:sz w:val="28"/>
          <w:szCs w:val="28"/>
        </w:rPr>
        <w:t xml:space="preserve">·Με βαλβίδα ασφαλείας κατάλληλη για άκρο συριγγών Luer Slip και Luer-Lock, ενώ ο χρωματισμός τους είναι ανάλογα με το μέγεθος του καθετήρα βάσει των διεθνών προτύπων. </w:t>
      </w:r>
    </w:p>
    <w:p w:rsidR="00317850" w:rsidRDefault="00317850" w:rsidP="0031785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94CE8">
        <w:rPr>
          <w:rFonts w:ascii="Times New Roman" w:hAnsi="Times New Roman" w:cs="Times New Roman"/>
          <w:sz w:val="28"/>
          <w:szCs w:val="28"/>
        </w:rPr>
        <w:t>·Είναι αποστειρωμένος με Οξείδιο Αιθυλενίου (ΕΟ) και συσκευασμένος σε ασφαλή συσκευασία Peel Pack.</w:t>
      </w:r>
    </w:p>
    <w:p w:rsidR="00317850" w:rsidRDefault="00317850">
      <w:pPr>
        <w:rPr>
          <w:rFonts w:ascii="Times New Roman" w:hAnsi="Times New Roman" w:cs="Times New Roman"/>
          <w:sz w:val="32"/>
          <w:szCs w:val="32"/>
        </w:rPr>
      </w:pPr>
    </w:p>
    <w:p w:rsidR="00317850" w:rsidRPr="003E5E36" w:rsidRDefault="00317850" w:rsidP="00317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E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Ποτηράκια φαρμάκων </w:t>
      </w:r>
    </w:p>
    <w:p w:rsidR="00317850" w:rsidRPr="003E5E36" w:rsidRDefault="00317850" w:rsidP="00317850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3E5E36">
        <w:rPr>
          <w:rFonts w:ascii="Times New Roman" w:hAnsi="Times New Roman" w:cs="Times New Roman"/>
          <w:color w:val="000000"/>
          <w:sz w:val="28"/>
          <w:szCs w:val="28"/>
        </w:rPr>
        <w:t>Πλαστικά διαφανή με διαβάθμιση έως 30 cc</w:t>
      </w:r>
    </w:p>
    <w:p w:rsidR="00317850" w:rsidRPr="00317850" w:rsidRDefault="00317850">
      <w:pPr>
        <w:rPr>
          <w:rFonts w:ascii="Times New Roman" w:hAnsi="Times New Roman" w:cs="Times New Roman"/>
          <w:sz w:val="32"/>
          <w:szCs w:val="32"/>
        </w:rPr>
      </w:pPr>
    </w:p>
    <w:sectPr w:rsidR="00317850" w:rsidRPr="00317850" w:rsidSect="00330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17850"/>
    <w:rsid w:val="00317850"/>
    <w:rsid w:val="0033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8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MateriV</dc:creator>
  <cp:lastModifiedBy>MateriV</cp:lastModifiedBy>
  <cp:revision>1</cp:revision>
  <dcterms:created xsi:type="dcterms:W3CDTF">2025-12-02T08:32:00Z</dcterms:created>
  <dcterms:modified xsi:type="dcterms:W3CDTF">2025-12-02T08:36:00Z</dcterms:modified>
</cp:coreProperties>
</file>