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D82" w:rsidRDefault="00D14D43">
      <w:pPr>
        <w:rPr>
          <w:sz w:val="32"/>
          <w:szCs w:val="32"/>
        </w:rPr>
      </w:pPr>
      <w:r>
        <w:rPr>
          <w:sz w:val="32"/>
          <w:szCs w:val="32"/>
        </w:rPr>
        <w:t xml:space="preserve">                                            ΠΡΟΔΙΑΓΡΑΦΕΣ</w:t>
      </w:r>
    </w:p>
    <w:p w:rsidR="00D14D43" w:rsidRDefault="00D14D43">
      <w:pPr>
        <w:rPr>
          <w:sz w:val="32"/>
          <w:szCs w:val="32"/>
        </w:rPr>
      </w:pPr>
    </w:p>
    <w:p w:rsidR="00D14D43" w:rsidRDefault="00D14D43">
      <w:pPr>
        <w:rPr>
          <w:sz w:val="32"/>
          <w:szCs w:val="32"/>
        </w:rPr>
      </w:pPr>
    </w:p>
    <w:p w:rsidR="00D14D43" w:rsidRDefault="00D14D43" w:rsidP="00D14D43">
      <w:pPr>
        <w:pStyle w:val="Default"/>
        <w:rPr>
          <w:rFonts w:ascii="Times New Roman" w:hAnsi="Times New Roman" w:cs="Times New Roman"/>
          <w:b/>
          <w:sz w:val="28"/>
          <w:szCs w:val="28"/>
        </w:rPr>
      </w:pPr>
      <w:r w:rsidRPr="00DB55E5">
        <w:rPr>
          <w:rFonts w:ascii="Times New Roman" w:hAnsi="Times New Roman" w:cs="Times New Roman"/>
          <w:b/>
          <w:sz w:val="28"/>
          <w:szCs w:val="28"/>
        </w:rPr>
        <w:t xml:space="preserve">ΒΕΛΟΝΕΣ ΡΑΧΙΑΙΑΣ </w:t>
      </w:r>
    </w:p>
    <w:p w:rsidR="00D14D43" w:rsidRPr="00DB55E5" w:rsidRDefault="00D14D43" w:rsidP="00D14D43">
      <w:pPr>
        <w:pStyle w:val="Default"/>
        <w:rPr>
          <w:rFonts w:ascii="Times New Roman" w:hAnsi="Times New Roman" w:cs="Times New Roman"/>
          <w:b/>
          <w:sz w:val="28"/>
          <w:szCs w:val="28"/>
        </w:rPr>
      </w:pPr>
    </w:p>
    <w:p w:rsidR="00D14D43" w:rsidRPr="00DB55E5" w:rsidRDefault="00D14D43" w:rsidP="00D14D43">
      <w:pPr>
        <w:pStyle w:val="Default"/>
        <w:rPr>
          <w:rFonts w:ascii="Times New Roman" w:hAnsi="Times New Roman" w:cs="Times New Roman"/>
          <w:sz w:val="28"/>
          <w:szCs w:val="28"/>
        </w:rPr>
      </w:pPr>
      <w:r w:rsidRPr="00DB55E5">
        <w:rPr>
          <w:rFonts w:ascii="Times New Roman" w:hAnsi="Times New Roman" w:cs="Times New Roman"/>
          <w:sz w:val="28"/>
          <w:szCs w:val="28"/>
        </w:rPr>
        <w:t xml:space="preserve">Να έχει λοξότμηση τύπου </w:t>
      </w:r>
      <w:proofErr w:type="spellStart"/>
      <w:r w:rsidRPr="00DB55E5">
        <w:rPr>
          <w:rFonts w:ascii="Times New Roman" w:hAnsi="Times New Roman" w:cs="Times New Roman"/>
          <w:sz w:val="28"/>
          <w:szCs w:val="28"/>
        </w:rPr>
        <w:t>quincke</w:t>
      </w:r>
      <w:proofErr w:type="spellEnd"/>
      <w:r w:rsidRPr="00DB55E5">
        <w:rPr>
          <w:rFonts w:ascii="Times New Roman" w:hAnsi="Times New Roman" w:cs="Times New Roman"/>
          <w:sz w:val="28"/>
          <w:szCs w:val="28"/>
        </w:rPr>
        <w:t xml:space="preserve"> και να είναι εξαιρετικά αιχμηρή, ώστε να απαιτείται χαμηλή δύναμη για την διάτρηση της μήνιγγας. Να παρέχει στο χειριστή καλή αίσθηση της διάτρησης της μήνιγγας. Ο στυλεός της να έχει άριστη εφαρμογή, ώστε να κλείνει τέλεια τον αυλό της βελόνας κατά την εισαγωγή της. Να διαθέτει τραπεζοειδή εργονομική λαβή. Να διαθέτει μεταλλικό πρίσμα εντός της λαβής για τον άμεσο εντοπισμό του ΕΝΥ. Να </w:t>
      </w:r>
    </w:p>
    <w:p w:rsidR="00D14D43" w:rsidRPr="00DB55E5" w:rsidRDefault="00D14D43" w:rsidP="00D14D43">
      <w:pPr>
        <w:rPr>
          <w:rFonts w:ascii="Times New Roman" w:hAnsi="Times New Roman" w:cs="Times New Roman"/>
          <w:sz w:val="28"/>
          <w:szCs w:val="28"/>
        </w:rPr>
      </w:pPr>
      <w:r w:rsidRPr="00DB55E5">
        <w:rPr>
          <w:rFonts w:ascii="Times New Roman" w:hAnsi="Times New Roman" w:cs="Times New Roman"/>
          <w:sz w:val="28"/>
          <w:szCs w:val="28"/>
        </w:rPr>
        <w:t>διαθέτει ειδική εγκοπή, η οποία υποδεικνύει το σωστό προσανατολισμό της βελόνας κατά την διείσδυση της.</w:t>
      </w:r>
    </w:p>
    <w:p w:rsidR="00D14D43" w:rsidRDefault="00D14D43">
      <w:pPr>
        <w:rPr>
          <w:sz w:val="32"/>
          <w:szCs w:val="32"/>
        </w:rPr>
      </w:pPr>
    </w:p>
    <w:p w:rsidR="00D14D43" w:rsidRDefault="00D14D43" w:rsidP="00D14D43">
      <w:pPr>
        <w:pStyle w:val="Default"/>
        <w:rPr>
          <w:rFonts w:ascii="Times New Roman" w:hAnsi="Times New Roman" w:cs="Times New Roman"/>
          <w:sz w:val="28"/>
          <w:szCs w:val="28"/>
        </w:rPr>
      </w:pPr>
      <w:r w:rsidRPr="00587855">
        <w:rPr>
          <w:rFonts w:ascii="Times New Roman" w:hAnsi="Times New Roman" w:cs="Times New Roman"/>
          <w:sz w:val="28"/>
          <w:szCs w:val="28"/>
        </w:rPr>
        <w:t xml:space="preserve">. </w:t>
      </w:r>
      <w:r w:rsidRPr="00587855">
        <w:rPr>
          <w:rFonts w:ascii="Times New Roman" w:hAnsi="Times New Roman" w:cs="Times New Roman"/>
          <w:b/>
          <w:sz w:val="28"/>
          <w:szCs w:val="28"/>
        </w:rPr>
        <w:t xml:space="preserve"> ΓΑΝΤΙΑ </w:t>
      </w:r>
      <w:r>
        <w:rPr>
          <w:rFonts w:ascii="Times New Roman" w:hAnsi="Times New Roman" w:cs="Times New Roman"/>
          <w:b/>
          <w:sz w:val="28"/>
          <w:szCs w:val="28"/>
        </w:rPr>
        <w:t xml:space="preserve">ΕΞΕΤΑΣΤΙΚΑ </w:t>
      </w:r>
      <w:r w:rsidRPr="00587855">
        <w:rPr>
          <w:rFonts w:ascii="Times New Roman" w:hAnsi="Times New Roman" w:cs="Times New Roman"/>
          <w:b/>
          <w:sz w:val="28"/>
          <w:szCs w:val="28"/>
        </w:rPr>
        <w:t>ΑΠΟ ΦΥΣΙΚΟ LATEX,ΜΗ ΑΠΟΣΤΕΙΡΩΜΕΝΑ</w:t>
      </w:r>
      <w:r w:rsidRPr="00554851">
        <w:rPr>
          <w:rFonts w:ascii="Times New Roman" w:hAnsi="Times New Roman" w:cs="Times New Roman"/>
          <w:b/>
          <w:sz w:val="28"/>
          <w:szCs w:val="28"/>
        </w:rPr>
        <w:t xml:space="preserve">                                                                                              </w:t>
      </w:r>
      <w:r w:rsidRPr="00587855">
        <w:rPr>
          <w:rFonts w:ascii="Times New Roman" w:hAnsi="Times New Roman" w:cs="Times New Roman"/>
          <w:sz w:val="28"/>
          <w:szCs w:val="28"/>
        </w:rPr>
        <w:t xml:space="preserve"> -Να πληρούν τα Ευρωπαϊκά πρότυπα : EN 455-1:2000, EN 455-2:2009+A2:2013, EN 455-3:2006, EN 455-4:2009. Επιπρόσθετα να πληρούν το πρότυπο EN 420:2003+A1:2009 σχετικά με τις γενικές προδιαγραφές των προστατευτικών γαντιών.</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πιστοποίηση CE από ανεξάρτητο κοινοποιημένο Οργανισμό.</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έχουν ομοιόμορφη επάλειψη με παράγωγο αμύλου για εύκολο φόρεμα. Μετά την αφαίρεσή τους να μην παραμένει μεγάλη ποσότητα πούδρας στην επιφάνεια του χεριού του χρήστη. </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-Επιβάλλεται η αποστολή δείγματος (όχι μεμονωμένα γάντια, αλλά την προσφερόμενη συσκευασία π.χ. κουτί των 100 τεμαχίων) στην Επιτροπή τεχνικής αξιολόγησης του διαγωνισμού.</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-Συσκευασία και σήμανση σύμφωνα με το πρότυπο ISO 15223:2016. Να αναγράφεται το υλικό του γαντιού, ότι περιέχει πούδρα, ημερομηνία παραγωγής και γήρανσης του προϊόντος κατά τα Ευρωπαϊκά πρότυπα.</w:t>
      </w:r>
      <w:r w:rsidRPr="00554851">
        <w:rPr>
          <w:rFonts w:ascii="Times New Roman" w:hAnsi="Times New Roman" w:cs="Times New Roman"/>
          <w:sz w:val="28"/>
          <w:szCs w:val="28"/>
        </w:rPr>
        <w:t xml:space="preserve">                 </w:t>
      </w:r>
      <w:r w:rsidRPr="00587855">
        <w:rPr>
          <w:rFonts w:ascii="Times New Roman" w:hAnsi="Times New Roman" w:cs="Times New Roman"/>
          <w:sz w:val="28"/>
          <w:szCs w:val="28"/>
        </w:rPr>
        <w:t xml:space="preserve"> -Να είναι μη διαπερατά σε υγρά και να υπάρχει το σχετικό σύμβολο στη συσκευασία waterproof.</w:t>
      </w:r>
    </w:p>
    <w:p w:rsidR="00D14D43" w:rsidRDefault="00D14D43">
      <w:pPr>
        <w:rPr>
          <w:sz w:val="32"/>
          <w:szCs w:val="32"/>
        </w:rPr>
      </w:pPr>
    </w:p>
    <w:p w:rsidR="00D14D43" w:rsidRDefault="00D14D43">
      <w:pPr>
        <w:rPr>
          <w:sz w:val="32"/>
          <w:szCs w:val="32"/>
        </w:rPr>
      </w:pPr>
    </w:p>
    <w:p w:rsidR="00D14D43" w:rsidRDefault="00D14D43">
      <w:pPr>
        <w:rPr>
          <w:sz w:val="32"/>
          <w:szCs w:val="32"/>
        </w:rPr>
      </w:pPr>
    </w:p>
    <w:p w:rsidR="00D14D43" w:rsidRDefault="00D14D43">
      <w:pPr>
        <w:rPr>
          <w:sz w:val="32"/>
          <w:szCs w:val="32"/>
        </w:rPr>
      </w:pPr>
    </w:p>
    <w:p w:rsidR="00D14D43" w:rsidRDefault="00D14D43">
      <w:pPr>
        <w:rPr>
          <w:sz w:val="32"/>
          <w:szCs w:val="32"/>
        </w:rPr>
      </w:pPr>
    </w:p>
    <w:p w:rsidR="00D14D43" w:rsidRDefault="00D14D43" w:rsidP="00D14D43">
      <w:pPr>
        <w:pStyle w:val="Default"/>
        <w:spacing w:before="240" w:line="360" w:lineRule="auto"/>
        <w:rPr>
          <w:rFonts w:ascii="Times New Roman" w:hAnsi="Times New Roman" w:cs="Times New Roman"/>
          <w:b/>
          <w:sz w:val="28"/>
          <w:szCs w:val="28"/>
        </w:rPr>
      </w:pPr>
      <w:r w:rsidRPr="003E5579">
        <w:rPr>
          <w:rFonts w:ascii="Times New Roman" w:hAnsi="Times New Roman" w:cs="Times New Roman"/>
          <w:b/>
          <w:sz w:val="28"/>
          <w:szCs w:val="28"/>
        </w:rPr>
        <w:t>ΟΡΘΟΠΕΔΙΚΟΙ ΣΥΝΘΕΤΙΚΟΙ ΝΑΡΘΗΚΕΣ:</w:t>
      </w:r>
    </w:p>
    <w:p w:rsidR="00D14D43" w:rsidRPr="003E5579" w:rsidRDefault="00D14D43" w:rsidP="00D14D43">
      <w:pPr>
        <w:pStyle w:val="Default"/>
        <w:spacing w:before="240" w:line="360" w:lineRule="auto"/>
        <w:rPr>
          <w:rFonts w:ascii="Times New Roman" w:hAnsi="Times New Roman" w:cs="Times New Roman"/>
          <w:b/>
          <w:sz w:val="28"/>
          <w:szCs w:val="28"/>
        </w:rPr>
      </w:pPr>
      <w:r w:rsidRPr="00311E45">
        <w:rPr>
          <w:rFonts w:ascii="Times New Roman" w:hAnsi="Times New Roman" w:cs="Times New Roman"/>
          <w:sz w:val="28"/>
          <w:szCs w:val="28"/>
        </w:rPr>
        <w:t xml:space="preserve"> 1.Έτοιμος συνθετικός νάρθηκας σε ρολό. </w:t>
      </w:r>
      <w:r>
        <w:rPr>
          <w:rFonts w:ascii="Times New Roman" w:hAnsi="Times New Roman" w:cs="Times New Roman"/>
          <w:b/>
          <w:sz w:val="28"/>
          <w:szCs w:val="28"/>
        </w:rPr>
        <w:t xml:space="preserve">                                                         </w:t>
      </w:r>
      <w:r w:rsidRPr="00311E45">
        <w:rPr>
          <w:rFonts w:ascii="Times New Roman" w:hAnsi="Times New Roman" w:cs="Times New Roman"/>
          <w:sz w:val="28"/>
          <w:szCs w:val="28"/>
        </w:rPr>
        <w:t xml:space="preserve">2.Ο Νάρθηκας να είναι κατασκευασμένος από συνθετική ναρθηκοταινία, να πολυμερίζεται με απλή διάβρεξη σε νερό εύκολα και γρήγορα, το εσωτερικό του τμήμα να αποτελείται από ένα στρώμα cellecast διαποτισμένο με ρητίνη πολυουρεθάνης </w:t>
      </w:r>
      <w:r>
        <w:rPr>
          <w:rFonts w:ascii="Times New Roman" w:hAnsi="Times New Roman" w:cs="Times New Roman"/>
          <w:b/>
          <w:sz w:val="28"/>
          <w:szCs w:val="28"/>
        </w:rPr>
        <w:t xml:space="preserve">                                                                 </w:t>
      </w:r>
      <w:r w:rsidRPr="00311E45">
        <w:rPr>
          <w:rFonts w:ascii="Times New Roman" w:hAnsi="Times New Roman" w:cs="Times New Roman"/>
          <w:sz w:val="28"/>
          <w:szCs w:val="28"/>
        </w:rPr>
        <w:t xml:space="preserve">3. Το cellecast να καλύπτεται και από τις δύο πλευρές από μη υφασμένο υλικό ώστε να μην κολλά στα επιθέματα και κατά συνέπεια να μην δημιουργείται η ανάγκη αλλαγής του νάρθηκα και κατά την αλλαγή των επιθεμάτων </w:t>
      </w:r>
    </w:p>
    <w:p w:rsidR="00D14D43" w:rsidRPr="00311E45" w:rsidRDefault="00D14D43" w:rsidP="00D14D43">
      <w:pPr>
        <w:tabs>
          <w:tab w:val="left" w:pos="1890"/>
        </w:tabs>
        <w:rPr>
          <w:rFonts w:ascii="Times New Roman" w:hAnsi="Times New Roman" w:cs="Times New Roman"/>
          <w:sz w:val="28"/>
          <w:szCs w:val="28"/>
        </w:rPr>
      </w:pPr>
      <w:r w:rsidRPr="00311E45">
        <w:rPr>
          <w:rFonts w:ascii="Times New Roman" w:hAnsi="Times New Roman" w:cs="Times New Roman"/>
          <w:sz w:val="28"/>
          <w:szCs w:val="28"/>
        </w:rPr>
        <w:t xml:space="preserve">4. Να ετοιμάζεται με απλή εμβάπτιση σε νερό φυσικής θερμοκρασίας, δίνοντάς αμέσως, εύκολα και καθαρά έναν εύχρηστο, πολύ ελαφρύ αλλά και πολύ ανθεκτικό νάρθηκα. </w:t>
      </w:r>
    </w:p>
    <w:p w:rsidR="00D14D43" w:rsidRPr="00311E45" w:rsidRDefault="00D14D43" w:rsidP="00D14D43">
      <w:pPr>
        <w:pStyle w:val="Default"/>
        <w:rPr>
          <w:rFonts w:ascii="Times New Roman" w:hAnsi="Times New Roman" w:cs="Times New Roman"/>
          <w:sz w:val="28"/>
          <w:szCs w:val="28"/>
        </w:rPr>
      </w:pPr>
      <w:r w:rsidRPr="00311E45">
        <w:rPr>
          <w:rFonts w:ascii="Times New Roman" w:hAnsi="Times New Roman" w:cs="Times New Roman"/>
          <w:sz w:val="28"/>
          <w:szCs w:val="28"/>
        </w:rPr>
        <w:t xml:space="preserve">5.Να διατίθεται σε αεροστεγή συσκευασία με ειδικό κλιπ </w:t>
      </w:r>
      <w:proofErr w:type="spellStart"/>
      <w:r w:rsidRPr="00311E45">
        <w:rPr>
          <w:rFonts w:ascii="Times New Roman" w:hAnsi="Times New Roman" w:cs="Times New Roman"/>
          <w:sz w:val="28"/>
          <w:szCs w:val="28"/>
        </w:rPr>
        <w:t>επανασφράγισης</w:t>
      </w:r>
      <w:proofErr w:type="spellEnd"/>
      <w:r w:rsidRPr="00311E45">
        <w:rPr>
          <w:rFonts w:ascii="Times New Roman" w:hAnsi="Times New Roman" w:cs="Times New Roman"/>
          <w:sz w:val="28"/>
          <w:szCs w:val="28"/>
        </w:rPr>
        <w:t xml:space="preserve"> ώστε να επιτρέπει το κόψιμο από τον ρολό του εκάστοτε απαιτούμενου μήκους . </w:t>
      </w:r>
    </w:p>
    <w:p w:rsidR="00D14D43" w:rsidRPr="00311E45" w:rsidRDefault="00D14D43" w:rsidP="00D14D43">
      <w:pPr>
        <w:pStyle w:val="Default"/>
        <w:rPr>
          <w:rFonts w:ascii="Times New Roman" w:hAnsi="Times New Roman" w:cs="Times New Roman"/>
          <w:sz w:val="28"/>
          <w:szCs w:val="28"/>
        </w:rPr>
      </w:pPr>
      <w:r w:rsidRPr="00311E45">
        <w:rPr>
          <w:rFonts w:ascii="Times New Roman" w:hAnsi="Times New Roman" w:cs="Times New Roman"/>
          <w:sz w:val="28"/>
          <w:szCs w:val="28"/>
        </w:rPr>
        <w:t xml:space="preserve">6.Να διατίθενται σε συσκευασίες πλάτους 7,5c m -12,5cm -15cm και μήκος 5m. </w:t>
      </w:r>
    </w:p>
    <w:p w:rsidR="00D14D43" w:rsidRPr="00311E45" w:rsidRDefault="00D14D43" w:rsidP="00D14D43">
      <w:pPr>
        <w:pStyle w:val="Default"/>
        <w:rPr>
          <w:rFonts w:ascii="Times New Roman" w:hAnsi="Times New Roman" w:cs="Times New Roman"/>
          <w:sz w:val="28"/>
          <w:szCs w:val="28"/>
        </w:rPr>
      </w:pPr>
      <w:r w:rsidRPr="00311E45">
        <w:rPr>
          <w:rFonts w:ascii="Times New Roman" w:hAnsi="Times New Roman" w:cs="Times New Roman"/>
          <w:sz w:val="28"/>
          <w:szCs w:val="28"/>
        </w:rPr>
        <w:t xml:space="preserve">7.Να διατίθεται σε διάφορες διαστάσεις δείγματος προς επιλογή </w:t>
      </w:r>
    </w:p>
    <w:p w:rsidR="00D14D43" w:rsidRPr="00311E45" w:rsidRDefault="00D14D43" w:rsidP="00D14D43">
      <w:pPr>
        <w:pStyle w:val="Default"/>
        <w:rPr>
          <w:rFonts w:ascii="Times New Roman" w:hAnsi="Times New Roman" w:cs="Times New Roman"/>
          <w:sz w:val="28"/>
          <w:szCs w:val="28"/>
        </w:rPr>
      </w:pPr>
      <w:r w:rsidRPr="00311E45">
        <w:rPr>
          <w:rFonts w:ascii="Times New Roman" w:hAnsi="Times New Roman" w:cs="Times New Roman"/>
          <w:sz w:val="28"/>
          <w:szCs w:val="28"/>
        </w:rPr>
        <w:t xml:space="preserve">8.Να μην έχουν μικρή εξώθερμη αντίδραση </w:t>
      </w:r>
    </w:p>
    <w:p w:rsidR="00D14D43" w:rsidRPr="00311E45" w:rsidRDefault="00D14D43" w:rsidP="00D14D43">
      <w:pPr>
        <w:pStyle w:val="Default"/>
        <w:rPr>
          <w:rFonts w:ascii="Times New Roman" w:hAnsi="Times New Roman" w:cs="Times New Roman"/>
          <w:sz w:val="28"/>
          <w:szCs w:val="28"/>
        </w:rPr>
      </w:pPr>
      <w:r w:rsidRPr="00311E45">
        <w:rPr>
          <w:rFonts w:ascii="Times New Roman" w:hAnsi="Times New Roman" w:cs="Times New Roman"/>
          <w:sz w:val="28"/>
          <w:szCs w:val="28"/>
        </w:rPr>
        <w:t xml:space="preserve">9.Να είναι διαπερατοί στον αέρα και </w:t>
      </w:r>
      <w:proofErr w:type="spellStart"/>
      <w:r w:rsidRPr="00311E45">
        <w:rPr>
          <w:rFonts w:ascii="Times New Roman" w:hAnsi="Times New Roman" w:cs="Times New Roman"/>
          <w:sz w:val="28"/>
          <w:szCs w:val="28"/>
        </w:rPr>
        <w:t>ακτινοδιαπερατοί</w:t>
      </w:r>
      <w:proofErr w:type="spellEnd"/>
      <w:r w:rsidRPr="00311E45">
        <w:rPr>
          <w:rFonts w:ascii="Times New Roman" w:hAnsi="Times New Roman" w:cs="Times New Roman"/>
          <w:sz w:val="28"/>
          <w:szCs w:val="28"/>
        </w:rPr>
        <w:t xml:space="preserve"> </w:t>
      </w:r>
    </w:p>
    <w:p w:rsidR="00D14D43" w:rsidRPr="00311E45" w:rsidRDefault="00D14D43" w:rsidP="00D14D43">
      <w:pPr>
        <w:rPr>
          <w:rFonts w:ascii="Times New Roman" w:hAnsi="Times New Roman" w:cs="Times New Roman"/>
          <w:sz w:val="28"/>
          <w:szCs w:val="28"/>
        </w:rPr>
      </w:pPr>
      <w:r w:rsidRPr="00311E45">
        <w:rPr>
          <w:rFonts w:ascii="Times New Roman" w:hAnsi="Times New Roman" w:cs="Times New Roman"/>
          <w:sz w:val="28"/>
          <w:szCs w:val="28"/>
        </w:rPr>
        <w:t>10.Να διαβρέχονται πλήρως όχι σε χρόνο μεγαλύτερο των 5sec Ο. χρόνος πήξεως να μην είναι μεγαλύτερος των 3 έως 4min</w:t>
      </w:r>
    </w:p>
    <w:p w:rsidR="00D14D43" w:rsidRDefault="00D14D43">
      <w:pPr>
        <w:rPr>
          <w:sz w:val="32"/>
          <w:szCs w:val="32"/>
        </w:rPr>
      </w:pPr>
    </w:p>
    <w:p w:rsidR="00D14D43" w:rsidRDefault="00D14D43">
      <w:pPr>
        <w:rPr>
          <w:rFonts w:ascii="Times New Roman" w:hAnsi="Times New Roman" w:cs="Times New Roman"/>
          <w:sz w:val="28"/>
          <w:szCs w:val="28"/>
        </w:rPr>
      </w:pPr>
      <w:r w:rsidRPr="00686BC1">
        <w:rPr>
          <w:rFonts w:ascii="Times New Roman" w:hAnsi="Times New Roman" w:cs="Times New Roman"/>
          <w:b/>
          <w:sz w:val="28"/>
          <w:szCs w:val="28"/>
        </w:rPr>
        <w:t>Πεταλούδες απλές</w:t>
      </w:r>
      <w:r w:rsidRPr="00686BC1">
        <w:rPr>
          <w:rFonts w:ascii="Times New Roman" w:hAnsi="Times New Roman" w:cs="Times New Roman"/>
          <w:sz w:val="28"/>
          <w:szCs w:val="28"/>
        </w:rPr>
        <w:t xml:space="preserve"> Λεπτών τοιχωμάτων ατραυματική με διπλή. </w:t>
      </w:r>
      <w:r>
        <w:rPr>
          <w:rFonts w:ascii="Times New Roman" w:hAnsi="Times New Roman" w:cs="Times New Roman"/>
          <w:sz w:val="28"/>
          <w:szCs w:val="28"/>
        </w:rPr>
        <w:t xml:space="preserve">                            </w:t>
      </w:r>
      <w:r w:rsidRPr="00686BC1">
        <w:rPr>
          <w:rFonts w:ascii="Times New Roman" w:hAnsi="Times New Roman" w:cs="Times New Roman"/>
          <w:sz w:val="28"/>
          <w:szCs w:val="28"/>
        </w:rPr>
        <w:t xml:space="preserve">Να φέρουν ζεύγος πτερυγίων για σωστή προώθηση της βελόνας. </w:t>
      </w:r>
      <w:r>
        <w:rPr>
          <w:rFonts w:ascii="Times New Roman" w:hAnsi="Times New Roman" w:cs="Times New Roman"/>
          <w:sz w:val="28"/>
          <w:szCs w:val="28"/>
        </w:rPr>
        <w:t xml:space="preserve">                    </w:t>
      </w:r>
      <w:r w:rsidRPr="00686BC1">
        <w:rPr>
          <w:rFonts w:ascii="Times New Roman" w:hAnsi="Times New Roman" w:cs="Times New Roman"/>
          <w:sz w:val="28"/>
          <w:szCs w:val="28"/>
        </w:rPr>
        <w:t>Να φέρουν σωλήνα υψηλής ποιότητας που να ανακτά την αρχική του διάμετρο μετά από πιθανή αναδίπλωση και να καταλήγει σε σύνδεση luer lock</w:t>
      </w:r>
    </w:p>
    <w:p w:rsidR="00D14D43" w:rsidRDefault="00D14D43">
      <w:pPr>
        <w:rPr>
          <w:rFonts w:ascii="Times New Roman" w:hAnsi="Times New Roman" w:cs="Times New Roman"/>
          <w:sz w:val="28"/>
          <w:szCs w:val="28"/>
        </w:rPr>
      </w:pPr>
    </w:p>
    <w:p w:rsidR="00D14D43" w:rsidRDefault="00D14D43">
      <w:pPr>
        <w:rPr>
          <w:rFonts w:ascii="Times New Roman" w:hAnsi="Times New Roman" w:cs="Times New Roman"/>
          <w:sz w:val="28"/>
          <w:szCs w:val="28"/>
        </w:rPr>
      </w:pPr>
    </w:p>
    <w:p w:rsidR="00D14D43" w:rsidRDefault="00D14D43" w:rsidP="00D14D43">
      <w:pPr>
        <w:rPr>
          <w:rFonts w:ascii="Times New Roman" w:hAnsi="Times New Roman" w:cs="Times New Roman"/>
          <w:sz w:val="28"/>
          <w:szCs w:val="28"/>
        </w:rPr>
      </w:pPr>
      <w:r w:rsidRPr="006A3E55">
        <w:rPr>
          <w:rFonts w:ascii="Times New Roman" w:hAnsi="Times New Roman" w:cs="Times New Roman"/>
          <w:b/>
          <w:sz w:val="28"/>
          <w:szCs w:val="28"/>
        </w:rPr>
        <w:t>ΣΥΡΙΓΓΕΣ (ΔΕΙΓΜΑ)</w:t>
      </w:r>
      <w:r w:rsidRPr="00C94CE8">
        <w:rPr>
          <w:rFonts w:ascii="Times New Roman" w:hAnsi="Times New Roman" w:cs="Times New Roman"/>
          <w:sz w:val="28"/>
          <w:szCs w:val="28"/>
        </w:rPr>
        <w:t xml:space="preserve"> </w:t>
      </w:r>
    </w:p>
    <w:p w:rsidR="00D14D43" w:rsidRDefault="00D14D43" w:rsidP="00D14D43">
      <w:pPr>
        <w:rPr>
          <w:rFonts w:ascii="Times New Roman" w:hAnsi="Times New Roman" w:cs="Times New Roman"/>
          <w:sz w:val="28"/>
          <w:szCs w:val="28"/>
        </w:rPr>
      </w:pPr>
      <w:r>
        <w:rPr>
          <w:rFonts w:ascii="Times New Roman" w:hAnsi="Times New Roman" w:cs="Times New Roman"/>
          <w:sz w:val="28"/>
          <w:szCs w:val="28"/>
        </w:rPr>
        <w:t xml:space="preserve">                                                                                                                             -Οι Σ</w:t>
      </w:r>
      <w:r w:rsidRPr="00C94CE8">
        <w:rPr>
          <w:rFonts w:ascii="Times New Roman" w:hAnsi="Times New Roman" w:cs="Times New Roman"/>
          <w:sz w:val="28"/>
          <w:szCs w:val="28"/>
        </w:rPr>
        <w:t xml:space="preserve">υγκεκριμένες Τεχνικές Προδιαγραφές αφορούν τις πλαστικές σύριγγες μιας χρήσης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1. Τα υλικά που απαιτούνται για την κατασκευή των συριγγών είναι: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-Για τον κύλινδρο το πολυπροπυλένιο, για το έμβολο πολυαιθυλένιο και για το ελαστικό - παρέμβυσμα φυσικό </w:t>
      </w:r>
      <w:proofErr w:type="spellStart"/>
      <w:r w:rsidRPr="00C94CE8">
        <w:rPr>
          <w:rFonts w:ascii="Times New Roman" w:hAnsi="Times New Roman" w:cs="Times New Roman"/>
          <w:sz w:val="28"/>
          <w:szCs w:val="28"/>
        </w:rPr>
        <w:t>σιλικοναρισμένο</w:t>
      </w:r>
      <w:proofErr w:type="spellEnd"/>
      <w:r w:rsidRPr="00C94CE8">
        <w:rPr>
          <w:rFonts w:ascii="Times New Roman" w:hAnsi="Times New Roman" w:cs="Times New Roman"/>
          <w:sz w:val="28"/>
          <w:szCs w:val="28"/>
        </w:rPr>
        <w:t xml:space="preserve"> καουτσούκ.</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που χρησιμοποιούνται για την κατασκευή των τμημάτων της σύριγγας και των βελόνων που έρχονται σε επαφή με το ενέσιμο υγρό θα είναι αρχική πρώτη ύλη και όχι ανακυκλωμένα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-Τα υλικά δεν πρέπει να έχουν οσμή εκτός εκείνης που του προσδίδει το υλικό κατασκευής του.</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-Τόσο το πλαστικό όσο και το </w:t>
      </w:r>
      <w:proofErr w:type="spellStart"/>
      <w:r w:rsidRPr="00C94CE8">
        <w:rPr>
          <w:rFonts w:ascii="Times New Roman" w:hAnsi="Times New Roman" w:cs="Times New Roman"/>
          <w:sz w:val="28"/>
          <w:szCs w:val="28"/>
        </w:rPr>
        <w:t>συλικoναρισμένο</w:t>
      </w:r>
      <w:proofErr w:type="spellEnd"/>
      <w:r w:rsidRPr="00C94CE8">
        <w:rPr>
          <w:rFonts w:ascii="Times New Roman" w:hAnsi="Times New Roman" w:cs="Times New Roman"/>
          <w:sz w:val="28"/>
          <w:szCs w:val="28"/>
        </w:rPr>
        <w:t xml:space="preserve"> ελαστικό να μην ελευθερώνουν υλικά που επηρεάζουν, βλάπτουν τη θεραπευτική ισχύ του </w:t>
      </w:r>
      <w:proofErr w:type="spellStart"/>
      <w:r w:rsidRPr="00C94CE8">
        <w:rPr>
          <w:rFonts w:ascii="Times New Roman" w:hAnsi="Times New Roman" w:cs="Times New Roman"/>
          <w:sz w:val="28"/>
          <w:szCs w:val="28"/>
        </w:rPr>
        <w:t>ενιεμένου</w:t>
      </w:r>
      <w:proofErr w:type="spellEnd"/>
      <w:r w:rsidRPr="00C94CE8">
        <w:rPr>
          <w:rFonts w:ascii="Times New Roman" w:hAnsi="Times New Roman" w:cs="Times New Roman"/>
          <w:sz w:val="28"/>
          <w:szCs w:val="28"/>
        </w:rPr>
        <w:t xml:space="preserve"> υγρού, δεν πρέπει να είναι τοξικά ή να προκαλούν πυρετογόνα ή να είναι πηγές μικροοργανισμών που να προκαλούν μόλυνση ή να προκαλούν οποιαδήποτε άλλη ανεπιθύμητη επίδραση.</w:t>
      </w:r>
      <w:r>
        <w:rPr>
          <w:rFonts w:ascii="Times New Roman" w:hAnsi="Times New Roman" w:cs="Times New Roman"/>
          <w:sz w:val="28"/>
          <w:szCs w:val="28"/>
        </w:rPr>
        <w:t xml:space="preserve">                                Ιδιαίτερη προσοχή θ</w:t>
      </w:r>
      <w:r w:rsidRPr="00C94CE8">
        <w:rPr>
          <w:rFonts w:ascii="Times New Roman" w:hAnsi="Times New Roman" w:cs="Times New Roman"/>
          <w:sz w:val="28"/>
          <w:szCs w:val="28"/>
        </w:rPr>
        <w:t>α δοθεί στο πόσο καλή στεγανότητα παρέχει το ελαστικό παρέμβυσμα και στην καλή εφαρμογή της κεφαλής της βελόνας στον στυλίσκο της σύριγγας.</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-Το κάλυμμα της βελόνας να αφαιρείται άνετα, χωρίς να απαιτείται ιδιαίτερος χειρισμός.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Να υπάρχει στοπ πριν το τέλος του κυλίνδρου ώστε το έμβολο να μην μπορεί να βγει εντελώς από αυτόν.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2. Η μέθοδος αποστείρωσης να είναι κατοχυρωμένη και αποδεκτή διεθνώς. - Με την προσφορά να κατατίθενται εκθέσεις ελέγχου παραδοχής των προσφερομένων προϊόντων.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3. Όλες οι πληροφορίες που συνοδεύουν το προσφερόμενο προϊόν να παρέχονται απαραίτητα στην Ελληνική γλώσσα.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4. Σε κάθε συσκευασία να αναγράφεται: - η ημερομηνία παραγωγής και λήξης του προϊόντος. -στοιχεία κατασκευαστή – χώρα και εργοστάσιο κατασκευής - Υλικό κατασκευής - Μέγεθος - Η ένδειξη «ΑΠΟΣΤΕΙΡΩΜΕΝΗ» και ο τρόπος αποστείρωσης - Αριθμός παρτίδας - Σήμανση CE - </w:t>
      </w:r>
      <w:r>
        <w:rPr>
          <w:rFonts w:ascii="Times New Roman" w:hAnsi="Times New Roman" w:cs="Times New Roman"/>
          <w:sz w:val="28"/>
          <w:szCs w:val="28"/>
        </w:rPr>
        <w:t xml:space="preserve">                                                                                                          </w:t>
      </w:r>
      <w:r w:rsidRPr="00C94CE8">
        <w:rPr>
          <w:rFonts w:ascii="Times New Roman" w:hAnsi="Times New Roman" w:cs="Times New Roman"/>
          <w:sz w:val="28"/>
          <w:szCs w:val="28"/>
        </w:rPr>
        <w:lastRenderedPageBreak/>
        <w:t xml:space="preserve">Το υλικό συσκευασίας απαιτείται να είναι ιατρικό χαρτί και πλαστικό φιλμ </w:t>
      </w:r>
      <w:r>
        <w:rPr>
          <w:rFonts w:ascii="Times New Roman" w:hAnsi="Times New Roman" w:cs="Times New Roman"/>
          <w:sz w:val="28"/>
          <w:szCs w:val="28"/>
        </w:rPr>
        <w:t xml:space="preserve">                                                                                                                            </w:t>
      </w:r>
      <w:r w:rsidRPr="00C94CE8">
        <w:rPr>
          <w:rFonts w:ascii="Times New Roman" w:hAnsi="Times New Roman" w:cs="Times New Roman"/>
          <w:sz w:val="28"/>
          <w:szCs w:val="28"/>
        </w:rPr>
        <w:t>- Η συσκευασία να φέρει την ένδειξη «Να μη χρησιμοποιείται με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xml:space="preserve">» εκτός αν τα προσφερόμενα είδη είναι συμβατά με την </w:t>
      </w:r>
      <w:proofErr w:type="spellStart"/>
      <w:r w:rsidRPr="00C94CE8">
        <w:rPr>
          <w:rFonts w:ascii="Times New Roman" w:hAnsi="Times New Roman" w:cs="Times New Roman"/>
          <w:sz w:val="28"/>
          <w:szCs w:val="28"/>
        </w:rPr>
        <w:t>παραλδεϋδη</w:t>
      </w:r>
      <w:proofErr w:type="spellEnd"/>
      <w:r w:rsidRPr="00C94CE8">
        <w:rPr>
          <w:rFonts w:ascii="Times New Roman" w:hAnsi="Times New Roman" w:cs="Times New Roman"/>
          <w:sz w:val="28"/>
          <w:szCs w:val="28"/>
        </w:rPr>
        <w:t>, οπότε αυτό πρέπει να αναφέρεται στην προσφορά.</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Οι συμμετέχοντες να καταθέτουν με την προσφορά τους επικυρωμένα αντίγραφο του πιστοποιητικού για τη σήμανση CE που έλαβαν από τον αντίστοιχο κοινοποιημένο Οργανισμό. </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5. Το προϊόν να είναι πρόσφατης παραγωγής και κατά την παραλαβή , η ημερομηνία παραγωγής τους να μην είναι προγενέστερη των έξι (6) μηνών από αυτήν της παραγωγής. </w:t>
      </w:r>
      <w:r>
        <w:rPr>
          <w:rFonts w:ascii="Times New Roman" w:hAnsi="Times New Roman" w:cs="Times New Roman"/>
          <w:sz w:val="28"/>
          <w:szCs w:val="28"/>
        </w:rPr>
        <w:t xml:space="preserve">                                                                            </w:t>
      </w:r>
      <w:r w:rsidRPr="00C94CE8">
        <w:rPr>
          <w:rFonts w:ascii="Times New Roman" w:hAnsi="Times New Roman" w:cs="Times New Roman"/>
          <w:sz w:val="28"/>
          <w:szCs w:val="28"/>
        </w:rPr>
        <w:t>6. Να κατατεθεί με την προσφορά ικανός αριθμός δειγμάτων, σε όλα τα μεγέθη που προσφέρονται, για έλεγχο από την αρμόδια Επιτροπή Αξιολόγησης του δ/μού.</w:t>
      </w:r>
      <w:r>
        <w:rPr>
          <w:rFonts w:ascii="Times New Roman" w:hAnsi="Times New Roman" w:cs="Times New Roman"/>
          <w:sz w:val="28"/>
          <w:szCs w:val="28"/>
        </w:rPr>
        <w:t xml:space="preserve">                                                                                                 </w:t>
      </w:r>
      <w:r w:rsidRPr="00C94CE8">
        <w:rPr>
          <w:rFonts w:ascii="Times New Roman" w:hAnsi="Times New Roman" w:cs="Times New Roman"/>
          <w:sz w:val="28"/>
          <w:szCs w:val="28"/>
        </w:rPr>
        <w:t xml:space="preserve"> 7. Η σύριγγα να είναι με αποσπώμενη βελόνη, η ποιότητα της οποίας να εξασφάλιζε άνετη και ατραυματική φλεβοκέντηση</w:t>
      </w:r>
    </w:p>
    <w:p w:rsidR="00D14D43" w:rsidRPr="00D14D43" w:rsidRDefault="00D14D43">
      <w:pPr>
        <w:rPr>
          <w:sz w:val="32"/>
          <w:szCs w:val="32"/>
        </w:rPr>
      </w:pPr>
    </w:p>
    <w:sectPr w:rsidR="00D14D43" w:rsidRPr="00D14D43" w:rsidSect="00E00D8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D14D43"/>
    <w:rsid w:val="00D14D43"/>
    <w:rsid w:val="00E00D8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D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4D4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1155</Words>
  <Characters>6239</Characters>
  <Application>Microsoft Office Word</Application>
  <DocSecurity>0</DocSecurity>
  <Lines>51</Lines>
  <Paragraphs>14</Paragraphs>
  <ScaleCrop>false</ScaleCrop>
  <Company/>
  <LinksUpToDate>false</LinksUpToDate>
  <CharactersWithSpaces>7380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MateriV</dc:creator>
  <cp:lastModifiedBy>MateriV</cp:lastModifiedBy>
  <cp:revision>1</cp:revision>
  <dcterms:created xsi:type="dcterms:W3CDTF">2025-11-03T07:48:00Z</dcterms:created>
  <dcterms:modified xsi:type="dcterms:W3CDTF">2025-11-03T07:54:00Z</dcterms:modified>
</cp:coreProperties>
</file>