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F7" w:rsidRDefault="00DB4B24">
      <w:pPr>
        <w:rPr>
          <w:rFonts w:ascii="Times New Roman" w:hAnsi="Times New Roman" w:cs="Times New Roman"/>
          <w:sz w:val="32"/>
          <w:szCs w:val="32"/>
        </w:rPr>
      </w:pPr>
      <w:r>
        <w:rPr>
          <w:rFonts w:ascii="Times New Roman" w:hAnsi="Times New Roman" w:cs="Times New Roman"/>
          <w:sz w:val="32"/>
          <w:szCs w:val="32"/>
        </w:rPr>
        <w:t xml:space="preserve">                                   </w:t>
      </w:r>
      <w:r w:rsidRPr="00DB4B24">
        <w:rPr>
          <w:rFonts w:ascii="Times New Roman" w:hAnsi="Times New Roman" w:cs="Times New Roman"/>
          <w:sz w:val="32"/>
          <w:szCs w:val="32"/>
        </w:rPr>
        <w:t>ΠΡΟΔΙΑΓΡΑΦΕΣ</w:t>
      </w:r>
    </w:p>
    <w:p w:rsidR="00DB4B24" w:rsidRDefault="00DB4B24">
      <w:pPr>
        <w:rPr>
          <w:rFonts w:ascii="Times New Roman" w:hAnsi="Times New Roman" w:cs="Times New Roman"/>
          <w:sz w:val="32"/>
          <w:szCs w:val="32"/>
        </w:rPr>
      </w:pPr>
    </w:p>
    <w:p w:rsidR="00DB4B24" w:rsidRDefault="00DB4B24">
      <w:pPr>
        <w:rPr>
          <w:rFonts w:ascii="Times New Roman" w:hAnsi="Times New Roman" w:cs="Times New Roman"/>
          <w:sz w:val="32"/>
          <w:szCs w:val="32"/>
        </w:rPr>
      </w:pPr>
    </w:p>
    <w:p w:rsidR="00DB4B24" w:rsidRDefault="00DB4B24">
      <w:pPr>
        <w:rPr>
          <w:rFonts w:ascii="Times New Roman" w:hAnsi="Times New Roman" w:cs="Times New Roman"/>
          <w:sz w:val="32"/>
          <w:szCs w:val="32"/>
        </w:rPr>
      </w:pPr>
    </w:p>
    <w:p w:rsidR="00DB4B24" w:rsidRPr="004272DB" w:rsidRDefault="00DB4B24" w:rsidP="00DB4B24">
      <w:pPr>
        <w:spacing w:after="0"/>
        <w:rPr>
          <w:rFonts w:ascii="Times New Roman" w:hAnsi="Times New Roman" w:cs="Times New Roman"/>
          <w:b/>
          <w:sz w:val="28"/>
          <w:szCs w:val="28"/>
        </w:rPr>
      </w:pPr>
      <w:r w:rsidRPr="004272DB">
        <w:rPr>
          <w:rFonts w:ascii="Times New Roman" w:hAnsi="Times New Roman" w:cs="Times New Roman"/>
          <w:b/>
          <w:sz w:val="28"/>
          <w:szCs w:val="28"/>
        </w:rPr>
        <w:t>Αποστειρωμένος μετ</w:t>
      </w:r>
      <w:r>
        <w:rPr>
          <w:rFonts w:ascii="Times New Roman" w:hAnsi="Times New Roman" w:cs="Times New Roman"/>
          <w:b/>
          <w:sz w:val="28"/>
          <w:szCs w:val="28"/>
        </w:rPr>
        <w:t xml:space="preserve">εγχειρητικός επίδεσμος με γάζα </w:t>
      </w:r>
      <w:r w:rsidRPr="004272DB">
        <w:rPr>
          <w:rFonts w:ascii="Times New Roman" w:hAnsi="Times New Roman" w:cs="Times New Roman"/>
          <w:b/>
          <w:sz w:val="28"/>
          <w:szCs w:val="28"/>
        </w:rPr>
        <w:t xml:space="preserve"> </w:t>
      </w:r>
    </w:p>
    <w:p w:rsidR="00DB4B24" w:rsidRDefault="00DB4B24" w:rsidP="00DB4B24">
      <w:pPr>
        <w:rPr>
          <w:sz w:val="28"/>
          <w:szCs w:val="28"/>
        </w:rPr>
      </w:pPr>
      <w:r w:rsidRPr="004272DB">
        <w:rPr>
          <w:sz w:val="28"/>
          <w:szCs w:val="28"/>
        </w:rPr>
        <w:t>Να είναι σε ατομική συσκευασία και αποστειρωμέν</w:t>
      </w:r>
      <w:r w:rsidRPr="004272DB">
        <w:rPr>
          <w:sz w:val="28"/>
          <w:szCs w:val="28"/>
          <w:lang w:val="en-US"/>
        </w:rPr>
        <w:t>o</w:t>
      </w:r>
      <w:r w:rsidRPr="004272DB">
        <w:rPr>
          <w:sz w:val="28"/>
          <w:szCs w:val="28"/>
        </w:rPr>
        <w:t>ς  με ακτίνες γ ή με αέριο αιθυλαινοξείδιο ή οποιαδήποτε άλλη κατάλληλη μέθοδος. Σε κάθε φάκελο να αναγράφεται ο αριθμός παρτίδας, η ημερομηνία αποστείρωσης και λήξης του προϊόντος. Να έχουν αντικολλητική επίστρωση, με υδρόφιλη απορροφητική non woven γάζα στο σημείο επαφής με το τραύμα. Να έχουν αυτοκόλλητη περιμετρική στήριξη για προστασία του τραύματος από δευτερογενή μόλυνση. Να αφαιρούνται ανώδυνα. Η επίστρωση τους να είναι από υποαλλεργικό υλικό. Να είναι πορώδης για πολύ καλό αερισμό του δέρματος και του τραύματος. Να είναι διαπερατή στο οξυγόνο και στους υδρατμούς.  Να έχουν ελαστικότητα, (να ακολουθούν τις κινήσεις του δέρματος) ώστε να μπορούν εύκολα να εφαρμοσθούν σε δύσκολα ανατομικά περιοχές. Να είναι αδιάβροχες και αδιαπέραστες από νερό και μικρόβια. Να έχουν καλή απορροφητικότητα.</w:t>
      </w:r>
    </w:p>
    <w:p w:rsidR="00DB4B24" w:rsidRDefault="00DB4B24" w:rsidP="00DB4B24">
      <w:pPr>
        <w:rPr>
          <w:sz w:val="28"/>
          <w:szCs w:val="28"/>
        </w:rPr>
      </w:pPr>
    </w:p>
    <w:p w:rsidR="00DB4B24" w:rsidRDefault="00DB4B24" w:rsidP="00DB4B24">
      <w:pPr>
        <w:rPr>
          <w:rFonts w:ascii="Times New Roman" w:hAnsi="Times New Roman" w:cs="Times New Roman"/>
          <w:sz w:val="28"/>
          <w:szCs w:val="28"/>
        </w:rPr>
      </w:pPr>
      <w:r w:rsidRPr="004A2937">
        <w:rPr>
          <w:rFonts w:ascii="Times New Roman" w:hAnsi="Times New Roman" w:cs="Times New Roman"/>
          <w:b/>
          <w:sz w:val="28"/>
          <w:szCs w:val="28"/>
        </w:rPr>
        <w:t xml:space="preserve">Δοχεία πλαστικά, απόρριψης αιχμηρών αντικειμένων 5,4 </w:t>
      </w:r>
      <w:proofErr w:type="spellStart"/>
      <w:r w:rsidRPr="004A2937">
        <w:rPr>
          <w:rFonts w:ascii="Times New Roman" w:hAnsi="Times New Roman" w:cs="Times New Roman"/>
          <w:b/>
          <w:sz w:val="28"/>
          <w:szCs w:val="28"/>
        </w:rPr>
        <w:t>lt</w:t>
      </w:r>
      <w:proofErr w:type="spellEnd"/>
      <w:r>
        <w:rPr>
          <w:rFonts w:ascii="Times New Roman" w:hAnsi="Times New Roman" w:cs="Times New Roman"/>
          <w:b/>
          <w:sz w:val="28"/>
          <w:szCs w:val="28"/>
        </w:rPr>
        <w:t xml:space="preserve">                               </w:t>
      </w:r>
      <w:r w:rsidRPr="004A2937">
        <w:rPr>
          <w:rFonts w:ascii="Times New Roman" w:hAnsi="Times New Roman" w:cs="Times New Roman"/>
          <w:sz w:val="28"/>
          <w:szCs w:val="28"/>
        </w:rPr>
        <w:t xml:space="preserve"> σε κίτρινο χρώμα με καπάκι που να κλείνει ερμητικά και να φέρει υποδοχές απόρριψης βελονών από τη σύριγγα.</w:t>
      </w:r>
    </w:p>
    <w:p w:rsidR="00DB4B24" w:rsidRDefault="00DB4B24" w:rsidP="00DB4B24">
      <w:pPr>
        <w:rPr>
          <w:rFonts w:ascii="Times New Roman" w:hAnsi="Times New Roman" w:cs="Times New Roman"/>
          <w:sz w:val="28"/>
          <w:szCs w:val="28"/>
        </w:rPr>
      </w:pPr>
    </w:p>
    <w:p w:rsidR="00DB4B24" w:rsidRPr="006A3E55" w:rsidRDefault="00DB4B24" w:rsidP="00DB4B24">
      <w:pPr>
        <w:pStyle w:val="Default"/>
        <w:rPr>
          <w:rFonts w:ascii="Times New Roman" w:hAnsi="Times New Roman" w:cs="Times New Roman"/>
          <w:b/>
          <w:sz w:val="28"/>
          <w:szCs w:val="28"/>
        </w:rPr>
      </w:pPr>
      <w:r w:rsidRPr="006A3E55">
        <w:rPr>
          <w:rFonts w:ascii="Times New Roman" w:hAnsi="Times New Roman" w:cs="Times New Roman"/>
          <w:b/>
          <w:sz w:val="28"/>
          <w:szCs w:val="28"/>
        </w:rPr>
        <w:t xml:space="preserve">ΕΝΔΟΤΡΑΧΕΙΑΚΟΠΙ ΣΩΛΗΝΕΣ ΜΙΑΣ ΧΡΗΣΗΣ ΜΕCUFF </w:t>
      </w:r>
    </w:p>
    <w:p w:rsidR="00DB4B24" w:rsidRPr="00C94CE8" w:rsidRDefault="00DB4B24" w:rsidP="00DB4B24">
      <w:pPr>
        <w:pStyle w:val="Default"/>
        <w:rPr>
          <w:rFonts w:ascii="Times New Roman" w:hAnsi="Times New Roman" w:cs="Times New Roman"/>
          <w:sz w:val="28"/>
          <w:szCs w:val="28"/>
        </w:rPr>
      </w:pPr>
      <w:r>
        <w:rPr>
          <w:rFonts w:ascii="Times New Roman" w:hAnsi="Times New Roman" w:cs="Times New Roman"/>
          <w:sz w:val="28"/>
          <w:szCs w:val="28"/>
        </w:rPr>
        <w:t>Ενδοτραχειακοί σωλήνες</w:t>
      </w:r>
      <w:r w:rsidRPr="00C94CE8">
        <w:rPr>
          <w:rFonts w:ascii="Times New Roman" w:hAnsi="Times New Roman" w:cs="Times New Roman"/>
          <w:sz w:val="28"/>
          <w:szCs w:val="28"/>
        </w:rPr>
        <w:t xml:space="preserve"> </w:t>
      </w:r>
      <w:r>
        <w:rPr>
          <w:rFonts w:ascii="Times New Roman" w:hAnsi="Times New Roman" w:cs="Times New Roman"/>
          <w:sz w:val="28"/>
          <w:szCs w:val="28"/>
        </w:rPr>
        <w:t>τραχειοστομίας</w:t>
      </w:r>
      <w:r w:rsidRPr="00C94CE8">
        <w:rPr>
          <w:rFonts w:ascii="Times New Roman" w:hAnsi="Times New Roman" w:cs="Times New Roman"/>
          <w:sz w:val="28"/>
          <w:szCs w:val="28"/>
        </w:rPr>
        <w:t xml:space="preserve"> </w:t>
      </w:r>
      <w:r>
        <w:rPr>
          <w:rFonts w:ascii="Times New Roman" w:hAnsi="Times New Roman" w:cs="Times New Roman"/>
          <w:sz w:val="28"/>
          <w:szCs w:val="28"/>
        </w:rPr>
        <w:t>με</w:t>
      </w:r>
      <w:r w:rsidRPr="00C94CE8">
        <w:rPr>
          <w:rFonts w:ascii="Times New Roman" w:hAnsi="Times New Roman" w:cs="Times New Roman"/>
          <w:sz w:val="28"/>
          <w:szCs w:val="28"/>
        </w:rPr>
        <w:t xml:space="preserve"> </w:t>
      </w:r>
      <w:r>
        <w:rPr>
          <w:rFonts w:ascii="Times New Roman" w:hAnsi="Times New Roman" w:cs="Times New Roman"/>
          <w:sz w:val="28"/>
          <w:szCs w:val="28"/>
        </w:rPr>
        <w:t>αεροθάλαμο</w:t>
      </w:r>
      <w:r w:rsidRPr="00C94CE8">
        <w:rPr>
          <w:rFonts w:ascii="Times New Roman" w:hAnsi="Times New Roman" w:cs="Times New Roman"/>
          <w:sz w:val="28"/>
          <w:szCs w:val="28"/>
        </w:rPr>
        <w:t xml:space="preserve"> υψηλού </w:t>
      </w:r>
      <w:r>
        <w:rPr>
          <w:rFonts w:ascii="Times New Roman" w:hAnsi="Times New Roman" w:cs="Times New Roman"/>
          <w:sz w:val="28"/>
          <w:szCs w:val="28"/>
        </w:rPr>
        <w:t>όγκου</w:t>
      </w:r>
      <w:r w:rsidRPr="00C94CE8">
        <w:rPr>
          <w:rFonts w:ascii="Times New Roman" w:hAnsi="Times New Roman" w:cs="Times New Roman"/>
          <w:sz w:val="28"/>
          <w:szCs w:val="28"/>
        </w:rPr>
        <w:t xml:space="preserve">, </w:t>
      </w:r>
      <w:r>
        <w:rPr>
          <w:rFonts w:ascii="Times New Roman" w:hAnsi="Times New Roman" w:cs="Times New Roman"/>
          <w:sz w:val="28"/>
          <w:szCs w:val="28"/>
        </w:rPr>
        <w:t>χαμηλής πίεσης</w:t>
      </w:r>
      <w:r w:rsidRPr="00C94CE8">
        <w:rPr>
          <w:rFonts w:ascii="Times New Roman" w:hAnsi="Times New Roman" w:cs="Times New Roman"/>
          <w:sz w:val="28"/>
          <w:szCs w:val="28"/>
        </w:rPr>
        <w:t xml:space="preserve">, υψηλής ποιότητας για μακρά παραμονή στην τραχεία. Να είναι κατασκευασμένοι από μαλακό PVC, latex free. </w:t>
      </w:r>
      <w:r>
        <w:rPr>
          <w:rFonts w:ascii="Times New Roman" w:hAnsi="Times New Roman" w:cs="Times New Roman"/>
          <w:sz w:val="28"/>
          <w:szCs w:val="28"/>
        </w:rPr>
        <w:t xml:space="preserve">                                </w:t>
      </w:r>
      <w:r w:rsidRPr="00C94CE8">
        <w:rPr>
          <w:rFonts w:ascii="Times New Roman" w:hAnsi="Times New Roman" w:cs="Times New Roman"/>
          <w:sz w:val="28"/>
          <w:szCs w:val="28"/>
        </w:rPr>
        <w:t>Ο αεροθάλαμος να είναι υψηλού όγκου - χαμηλής πίεσης ώστε η επιφάνεια επαφής του στην τραχεία να είναι μεγάλη χωρίς να εξασκείται πίεση.</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Ο αεροθάλαμος να διαθέτει τη δυνατή μεγαλύτερη διάμετρο, ώστε να σφραγίζει καλύτερα την τραχεία με την μικρότερη δυνατή πίεση. </w:t>
      </w:r>
      <w:r>
        <w:rPr>
          <w:rFonts w:ascii="Times New Roman" w:hAnsi="Times New Roman" w:cs="Times New Roman"/>
          <w:sz w:val="28"/>
          <w:szCs w:val="28"/>
        </w:rPr>
        <w:t xml:space="preserve">                   </w:t>
      </w:r>
      <w:r w:rsidRPr="00C94CE8">
        <w:rPr>
          <w:rFonts w:ascii="Times New Roman" w:hAnsi="Times New Roman" w:cs="Times New Roman"/>
          <w:sz w:val="28"/>
          <w:szCs w:val="28"/>
        </w:rPr>
        <w:lastRenderedPageBreak/>
        <w:t xml:space="preserve">Ο αεροθάλαμος να είναι αρκετά ελαστικός και απαλός ώστε να βρίσκεται κοντά στον σωλήνα όταν φουσκώνει.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Ο όγκος του αέρα που μπορεί να εισαχθεί στο cuff χωρίς να αυξήσει την πίεση να είναι μεγαλύτερος των 10ml. </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O σωλήνας να είναι ακτινοσκιερός, να είναι αποστειρωμένοι μιας χρήσης </w:t>
      </w:r>
    </w:p>
    <w:p w:rsidR="00DB4B24" w:rsidRPr="00C94CE8" w:rsidRDefault="00DB4B24" w:rsidP="00DB4B24">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Καθετήρες Foley 2 way απλοί </w:t>
      </w:r>
    </w:p>
    <w:p w:rsidR="00DB4B24" w:rsidRPr="00C94CE8" w:rsidRDefault="00DB4B24" w:rsidP="00DB4B24">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·Καθετήρας Foley 2-Way (διπλής ροής), μιας χρήσης, αποστειρωμένος, σε ατομική συσκευασία. </w:t>
      </w:r>
    </w:p>
    <w:p w:rsidR="00DB4B24" w:rsidRPr="00C94CE8" w:rsidRDefault="00DB4B24" w:rsidP="00DB4B24">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·Κατασκευασμένος από Latex με επίστρωση σιλικόνης (σιλικοναρισμένος). </w:t>
      </w:r>
    </w:p>
    <w:p w:rsidR="00DB4B24" w:rsidRPr="00C94CE8" w:rsidRDefault="00DB4B24" w:rsidP="00DB4B24">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·Με υδροθάλαμο και να φουσκώνει συμμετρικά και είναι περιεκτικότητας 5-15ml. </w:t>
      </w:r>
    </w:p>
    <w:p w:rsidR="00DB4B24" w:rsidRPr="00C94CE8" w:rsidRDefault="00DB4B24" w:rsidP="00DB4B24">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·Το μήκος του 40cm περίπου και να μην τσακίζει. </w:t>
      </w:r>
    </w:p>
    <w:p w:rsidR="00DB4B24" w:rsidRPr="00C94CE8" w:rsidRDefault="00DB4B24" w:rsidP="00DB4B24">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·Με βαλβίδα ασφαλείας κατάλληλη για άκρο συριγγών Luer Slip και Luer-Lock, ενώ ο χρωματισμός τους είναι ανάλογα με το μέγεθος του καθετήρα βάσει των διεθνών προτύπων. </w:t>
      </w:r>
    </w:p>
    <w:p w:rsidR="00DB4B24" w:rsidRDefault="00DB4B24" w:rsidP="00DB4B24">
      <w:pPr>
        <w:pStyle w:val="Default"/>
        <w:rPr>
          <w:rFonts w:ascii="Times New Roman" w:hAnsi="Times New Roman" w:cs="Times New Roman"/>
          <w:sz w:val="28"/>
          <w:szCs w:val="28"/>
        </w:rPr>
      </w:pPr>
      <w:r w:rsidRPr="00C94CE8">
        <w:rPr>
          <w:rFonts w:ascii="Times New Roman" w:hAnsi="Times New Roman" w:cs="Times New Roman"/>
          <w:sz w:val="28"/>
          <w:szCs w:val="28"/>
        </w:rPr>
        <w:t>·Είναι αποστειρωμένος με Οξείδιο Αιθυλενίου (ΕΟ) και συσκευασμένος σε ασφαλή συσκευασία Peel Pack.</w:t>
      </w:r>
    </w:p>
    <w:p w:rsidR="00DB4B24" w:rsidRDefault="00DB4B24" w:rsidP="00DB4B24">
      <w:pPr>
        <w:rPr>
          <w:rFonts w:ascii="Times New Roman" w:hAnsi="Times New Roman" w:cs="Times New Roman"/>
          <w:sz w:val="28"/>
          <w:szCs w:val="28"/>
        </w:rPr>
      </w:pPr>
    </w:p>
    <w:p w:rsidR="00DB4B24" w:rsidRDefault="00DB4B24" w:rsidP="00DB4B24">
      <w:pPr>
        <w:rPr>
          <w:rFonts w:ascii="Times New Roman" w:hAnsi="Times New Roman" w:cs="Times New Roman"/>
          <w:sz w:val="28"/>
          <w:szCs w:val="28"/>
        </w:rPr>
      </w:pPr>
    </w:p>
    <w:p w:rsidR="00DB4B24" w:rsidRPr="00604B61" w:rsidRDefault="00DB4B24" w:rsidP="00DB4B24">
      <w:pPr>
        <w:spacing w:before="240" w:after="240" w:line="360" w:lineRule="auto"/>
        <w:rPr>
          <w:rFonts w:ascii="Times New Roman" w:hAnsi="Times New Roman" w:cs="Times New Roman"/>
          <w:b/>
          <w:sz w:val="28"/>
          <w:szCs w:val="28"/>
        </w:rPr>
      </w:pPr>
      <w:r w:rsidRPr="00686BC1">
        <w:rPr>
          <w:rFonts w:ascii="Times New Roman" w:hAnsi="Times New Roman" w:cs="Times New Roman"/>
          <w:b/>
          <w:sz w:val="28"/>
          <w:szCs w:val="28"/>
        </w:rPr>
        <w:t>Καθετήρες LEVIN  παίδων και ενηλί</w:t>
      </w:r>
      <w:r>
        <w:rPr>
          <w:rFonts w:ascii="Times New Roman" w:hAnsi="Times New Roman" w:cs="Times New Roman"/>
          <w:b/>
          <w:sz w:val="28"/>
          <w:szCs w:val="28"/>
        </w:rPr>
        <w:t xml:space="preserve">κων, μονού αυλού                                                                                                                  </w:t>
      </w:r>
      <w:r w:rsidRPr="00686BC1">
        <w:rPr>
          <w:rFonts w:ascii="Times New Roman" w:hAnsi="Times New Roman" w:cs="Times New Roman"/>
          <w:sz w:val="28"/>
          <w:szCs w:val="28"/>
        </w:rPr>
        <w:t xml:space="preserve">·Καθετήρας Levin μιας χρήσης, αποστειρωμένος, ακτινοσκιερός, ανοικτού άκρου, κατασκευασμένος από PVC ιατρικού τύπου (medical grade), σε ατομική συσκευασία. </w:t>
      </w:r>
    </w:p>
    <w:p w:rsidR="00DB4B24" w:rsidRPr="00686BC1" w:rsidRDefault="00DB4B24" w:rsidP="00DB4B24">
      <w:pPr>
        <w:spacing w:before="240" w:after="240" w:line="360" w:lineRule="auto"/>
        <w:rPr>
          <w:rFonts w:ascii="Times New Roman" w:hAnsi="Times New Roman" w:cs="Times New Roman"/>
          <w:sz w:val="28"/>
          <w:szCs w:val="28"/>
        </w:rPr>
      </w:pPr>
      <w:r w:rsidRPr="00686BC1">
        <w:rPr>
          <w:rFonts w:ascii="Times New Roman" w:hAnsi="Times New Roman" w:cs="Times New Roman"/>
          <w:sz w:val="28"/>
          <w:szCs w:val="28"/>
        </w:rPr>
        <w:t>· </w:t>
      </w:r>
      <w:r w:rsidRPr="00686BC1">
        <w:rPr>
          <w:rFonts w:ascii="Times New Roman" w:hAnsi="Times New Roman" w:cs="Times New Roman"/>
          <w:sz w:val="28"/>
          <w:szCs w:val="28"/>
          <w:lang w:val="en-US"/>
        </w:rPr>
        <w:t>T</w:t>
      </w:r>
      <w:r w:rsidRPr="00686BC1">
        <w:rPr>
          <w:rFonts w:ascii="Times New Roman" w:hAnsi="Times New Roman" w:cs="Times New Roman"/>
          <w:sz w:val="28"/>
          <w:szCs w:val="28"/>
        </w:rPr>
        <w:t xml:space="preserve">ο άκρο του είναι ανοικτό στρογγυλοποιημένο, μη τραυματικό και είναι ακτινοσκιερός καθ’ όλο το μήκος του. </w:t>
      </w:r>
    </w:p>
    <w:p w:rsidR="00DB4B24" w:rsidRPr="00686BC1" w:rsidRDefault="00DB4B24" w:rsidP="00DB4B24">
      <w:pPr>
        <w:spacing w:before="240" w:after="240" w:line="360" w:lineRule="auto"/>
        <w:rPr>
          <w:rFonts w:ascii="Times New Roman" w:hAnsi="Times New Roman" w:cs="Times New Roman"/>
          <w:sz w:val="28"/>
          <w:szCs w:val="28"/>
        </w:rPr>
      </w:pPr>
      <w:r w:rsidRPr="00686BC1">
        <w:rPr>
          <w:rFonts w:ascii="Times New Roman" w:hAnsi="Times New Roman" w:cs="Times New Roman"/>
          <w:sz w:val="28"/>
          <w:szCs w:val="28"/>
        </w:rPr>
        <w:t>·Οι τέσσερις πλάγιες οπές του είναι λείες και στρογγυλοποιημένες για να μη τραυματίζουν ενώ δεν τσακίζει σε κανένα σημείο.</w:t>
      </w:r>
    </w:p>
    <w:p w:rsidR="00DB4B24" w:rsidRDefault="00DB4B24" w:rsidP="00DB4B24">
      <w:pPr>
        <w:spacing w:before="240" w:after="240" w:line="360" w:lineRule="auto"/>
        <w:rPr>
          <w:rFonts w:ascii="Times New Roman" w:hAnsi="Times New Roman" w:cs="Times New Roman"/>
          <w:sz w:val="28"/>
          <w:szCs w:val="28"/>
        </w:rPr>
      </w:pPr>
      <w:r w:rsidRPr="00686BC1">
        <w:rPr>
          <w:rFonts w:ascii="Times New Roman" w:hAnsi="Times New Roman" w:cs="Times New Roman"/>
          <w:sz w:val="28"/>
          <w:szCs w:val="28"/>
        </w:rPr>
        <w:t>·Το μήκος του είναι 125cm και έχει διαγραμμισμένες τις αποστάσεις κάθε 10cm, πάνω από τα 40-45cm. Η υποδοχή του είναι έγχρωμη ανάλογα με το μέγεθος του καθετήρα ακολουθώντας τα διεθνή πρότυπα. Είναι αποστειρωμένος με Οξείδιο Αιθυλενίου (ΕΟ) και συσκευασμένος σε ασφαλή συσκευασία Peel Pack</w:t>
      </w:r>
    </w:p>
    <w:p w:rsidR="00DB4B24" w:rsidRDefault="00DB4B24" w:rsidP="00DB4B24">
      <w:pPr>
        <w:spacing w:before="240" w:after="240" w:line="360" w:lineRule="auto"/>
        <w:rPr>
          <w:rFonts w:ascii="Times New Roman" w:hAnsi="Times New Roman" w:cs="Times New Roman"/>
          <w:sz w:val="28"/>
          <w:szCs w:val="28"/>
        </w:rPr>
      </w:pPr>
    </w:p>
    <w:p w:rsidR="00DB4B24" w:rsidRDefault="00DB4B24" w:rsidP="00DB4B24">
      <w:pPr>
        <w:spacing w:before="240" w:after="240" w:line="360" w:lineRule="auto"/>
        <w:rPr>
          <w:rFonts w:ascii="Times New Roman" w:hAnsi="Times New Roman" w:cs="Times New Roman"/>
          <w:sz w:val="28"/>
          <w:szCs w:val="28"/>
        </w:rPr>
      </w:pPr>
    </w:p>
    <w:p w:rsidR="00DB4B24" w:rsidRPr="00590073" w:rsidRDefault="00DB4B24" w:rsidP="00DB4B24">
      <w:pPr>
        <w:pStyle w:val="Default"/>
        <w:jc w:val="both"/>
        <w:rPr>
          <w:rFonts w:asciiTheme="minorHAnsi" w:hAnsiTheme="minorHAnsi" w:cstheme="minorHAnsi"/>
          <w:sz w:val="28"/>
          <w:szCs w:val="28"/>
        </w:rPr>
      </w:pPr>
      <w:r w:rsidRPr="00590073">
        <w:rPr>
          <w:rFonts w:asciiTheme="minorHAnsi" w:hAnsiTheme="minorHAnsi" w:cstheme="minorHAnsi"/>
          <w:b/>
          <w:bCs/>
          <w:sz w:val="28"/>
          <w:szCs w:val="28"/>
        </w:rPr>
        <w:t xml:space="preserve">ΜΑΣΚΕΣ ΑΕΡΟΖΟΛ (AEROLIN L) ΠΑΙΔΙΑΤΡΙΚΕΣ </w:t>
      </w:r>
      <w:r w:rsidRPr="00590073">
        <w:rPr>
          <w:rFonts w:asciiTheme="minorHAnsi" w:hAnsiTheme="minorHAnsi" w:cstheme="minorHAnsi"/>
          <w:bCs/>
          <w:sz w:val="28"/>
          <w:szCs w:val="28"/>
        </w:rPr>
        <w:t>(ΔΕΙΓΜΑ)</w:t>
      </w:r>
    </w:p>
    <w:p w:rsidR="00DB4B24" w:rsidRPr="00590073" w:rsidRDefault="00DB4B24" w:rsidP="00DB4B24">
      <w:pPr>
        <w:pStyle w:val="Default"/>
        <w:spacing w:after="56"/>
        <w:jc w:val="both"/>
        <w:rPr>
          <w:rFonts w:asciiTheme="minorHAnsi" w:hAnsiTheme="minorHAnsi" w:cstheme="minorHAnsi"/>
          <w:sz w:val="28"/>
          <w:szCs w:val="28"/>
        </w:rPr>
      </w:pPr>
      <w:r w:rsidRPr="00590073">
        <w:rPr>
          <w:rFonts w:asciiTheme="minorHAnsi" w:hAnsiTheme="minorHAnsi" w:cstheme="minorHAnsi"/>
          <w:sz w:val="28"/>
          <w:szCs w:val="28"/>
        </w:rPr>
        <w:t xml:space="preserve">1. Να είναι κατασκευασμένες από ατοξικό , μαλακό, διάφανο, ελαφρύ πλαστικό υλικό. </w:t>
      </w:r>
    </w:p>
    <w:p w:rsidR="00DB4B24" w:rsidRPr="00590073" w:rsidRDefault="00DB4B24" w:rsidP="00DB4B24">
      <w:pPr>
        <w:pStyle w:val="Default"/>
        <w:jc w:val="both"/>
        <w:rPr>
          <w:rFonts w:asciiTheme="minorHAnsi" w:hAnsiTheme="minorHAnsi" w:cstheme="minorHAnsi"/>
          <w:sz w:val="28"/>
          <w:szCs w:val="28"/>
        </w:rPr>
      </w:pPr>
      <w:r w:rsidRPr="00590073">
        <w:rPr>
          <w:rFonts w:asciiTheme="minorHAnsi" w:hAnsiTheme="minorHAnsi" w:cstheme="minorHAnsi"/>
          <w:sz w:val="28"/>
          <w:szCs w:val="28"/>
        </w:rPr>
        <w:t xml:space="preserve">2. Η μάσκα να έχει πλάγιες οπές εκπνοής και ανατομικό σχήμα .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3. Να είναι για παιδιατρική και να έχουν ανατομική κατασκευή ώστε να προσαρμόζονται σωστά στο πηγούνι και τη μύτη.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4. Να φέρουν ειδική επιρρίνια μεταλλική ή πλαστική ταινία που να έχει πλαστικότητα, να λαμβάνει την επιθυμητή κάθε φορά γωνίωση ώστε η μάσκα να προσαρμόζεται εύκολα και σταθερά.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5. Η συσκευή να συνδέεται με δοχείο νεφελοποίησης φαρμάκου, το οποίο θα λειτουργεί σε οποιαδήποτε θέση βρίσκεται ο ασθενής.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6. Να έχουν αυξομειούμενη ελαστική ταινία για συγκράτηση της μάσκας στο κεφάλι.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7. Το δοχείο νεφελοποίησης να κλείνει «βιδωτά » και να μην παρουσιάζει απώλειες.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8. Να έχει χωρητικότητα πάνω από 3 cc και να συνδέεται στα ροόμετρα με ειδικό σωλήνα μήκους τουλάχιστο 2 μέτρων.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9. Να παρέχει νεφέλη τα σταγονίδια της οποίας να είναι ≤ από 5 </w:t>
      </w:r>
      <w:proofErr w:type="spellStart"/>
      <w:r w:rsidRPr="00590073">
        <w:rPr>
          <w:rFonts w:cstheme="minorHAnsi"/>
          <w:color w:val="000000"/>
          <w:sz w:val="28"/>
          <w:szCs w:val="28"/>
        </w:rPr>
        <w:t>μm</w:t>
      </w:r>
      <w:proofErr w:type="spellEnd"/>
      <w:r w:rsidRPr="00590073">
        <w:rPr>
          <w:rFonts w:cstheme="minorHAnsi"/>
          <w:color w:val="000000"/>
          <w:sz w:val="28"/>
          <w:szCs w:val="28"/>
        </w:rPr>
        <w:t xml:space="preserve">.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10. Ο σωλήνας παροχής οξυγόνου να επιδέχεται γωνίωση έως και 90ο και τα σημεία σύνδεσης με την παροχή οξυγόνου και το δοχείο νεφελοποίησης να είναι από τέτοιο υλικό και σωστά σχεδιασμένα ώστε να επιτρέπουν εύκολα την σύνδεση και αποσύνδεση. Επιπλέον να εξασφαλίζουν σταθερή σύνδεση και να μην αποσυνδέονται με τις υψηλές ροές.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11. Να είναι latex-free. </w:t>
      </w:r>
    </w:p>
    <w:p w:rsidR="00DB4B24" w:rsidRPr="00590073" w:rsidRDefault="00DB4B24" w:rsidP="00DB4B24">
      <w:pPr>
        <w:autoSpaceDE w:val="0"/>
        <w:autoSpaceDN w:val="0"/>
        <w:adjustRightInd w:val="0"/>
        <w:spacing w:after="56" w:line="240" w:lineRule="auto"/>
        <w:jc w:val="both"/>
        <w:rPr>
          <w:rFonts w:cstheme="minorHAnsi"/>
          <w:color w:val="000000"/>
          <w:sz w:val="28"/>
          <w:szCs w:val="28"/>
        </w:rPr>
      </w:pPr>
      <w:r w:rsidRPr="00590073">
        <w:rPr>
          <w:rFonts w:cstheme="minorHAnsi"/>
          <w:color w:val="000000"/>
          <w:sz w:val="28"/>
          <w:szCs w:val="28"/>
        </w:rPr>
        <w:t xml:space="preserve">12. Να είναι σε ατομική συσκευασία μιας χρήσεως αεροστεγώς συσκευασμένα. </w:t>
      </w:r>
    </w:p>
    <w:p w:rsidR="00DB4B24" w:rsidRPr="00590073" w:rsidRDefault="00DB4B24" w:rsidP="00DB4B24">
      <w:pPr>
        <w:autoSpaceDE w:val="0"/>
        <w:autoSpaceDN w:val="0"/>
        <w:adjustRightInd w:val="0"/>
        <w:spacing w:after="0" w:line="240" w:lineRule="auto"/>
        <w:jc w:val="both"/>
        <w:rPr>
          <w:rFonts w:cstheme="minorHAnsi"/>
          <w:color w:val="000000"/>
          <w:sz w:val="28"/>
          <w:szCs w:val="28"/>
        </w:rPr>
      </w:pPr>
      <w:r w:rsidRPr="00590073">
        <w:rPr>
          <w:rFonts w:cstheme="minorHAnsi"/>
          <w:color w:val="000000"/>
          <w:sz w:val="28"/>
          <w:szCs w:val="28"/>
        </w:rPr>
        <w:t xml:space="preserve">13. Τα προσφερόμενα είδη να φέρουν τη σήμανση CE σύμφωνα με την οδηγία 93/42/ΕΟΚ και την Κ.Υ.Α 2480/94 (ΦΕΚ 679/Β/ 13-9-94, ΦΕΚ 755/Β/7-10-94). Κάθε εταιρεία που θα λάβει μέρος στον διαγωνισμό υποχρεούται να προσφέρει μόνο το ζητούμενο είδος, σε ικανό αριθμό δειγμάτων (για την χρηστική αξιολόγησή του στον άρρωστο). Τα δείγματα να συνοδεύονται με τις επίσημες εργοστασιακές τεχνικές προδιαγραφές, με σαφή αναφορά στα ιδιαίτερα χαρακτηριστικά του </w:t>
      </w:r>
      <w:r w:rsidRPr="00590073">
        <w:rPr>
          <w:rFonts w:cstheme="minorHAnsi"/>
          <w:color w:val="000000"/>
          <w:sz w:val="28"/>
          <w:szCs w:val="28"/>
        </w:rPr>
        <w:lastRenderedPageBreak/>
        <w:t xml:space="preserve">προσφερόμενου είδους. Προσφορές χωρίς δείγματα δεν λαμβάνονται υπόψη. </w:t>
      </w:r>
    </w:p>
    <w:p w:rsidR="00DB4B24" w:rsidRDefault="00DB4B24" w:rsidP="00DB4B24">
      <w:pPr>
        <w:spacing w:before="240" w:after="240" w:line="360" w:lineRule="auto"/>
        <w:rPr>
          <w:rFonts w:ascii="Times New Roman" w:hAnsi="Times New Roman" w:cs="Times New Roman"/>
          <w:sz w:val="28"/>
          <w:szCs w:val="28"/>
        </w:rPr>
      </w:pPr>
    </w:p>
    <w:p w:rsidR="00DB4B24" w:rsidRDefault="00DB4B24" w:rsidP="00DB4B24">
      <w:pPr>
        <w:pStyle w:val="Default"/>
        <w:rPr>
          <w:rFonts w:ascii="Times New Roman" w:hAnsi="Times New Roman" w:cs="Times New Roman"/>
          <w:sz w:val="28"/>
          <w:szCs w:val="28"/>
        </w:rPr>
      </w:pPr>
      <w:r w:rsidRPr="00217CF8">
        <w:rPr>
          <w:rFonts w:ascii="Times New Roman" w:hAnsi="Times New Roman" w:cs="Times New Roman"/>
          <w:b/>
          <w:sz w:val="28"/>
          <w:szCs w:val="28"/>
        </w:rPr>
        <w:t>Νεφροειδή</w:t>
      </w:r>
      <w:r>
        <w:rPr>
          <w:rFonts w:ascii="Times New Roman" w:hAnsi="Times New Roman" w:cs="Times New Roman"/>
          <w:b/>
          <w:sz w:val="28"/>
          <w:szCs w:val="28"/>
        </w:rPr>
        <w:t xml:space="preserve"> </w:t>
      </w:r>
      <w:r w:rsidRPr="00217CF8">
        <w:rPr>
          <w:rFonts w:ascii="Times New Roman" w:hAnsi="Times New Roman" w:cs="Times New Roman"/>
          <w:b/>
          <w:sz w:val="28"/>
          <w:szCs w:val="28"/>
        </w:rPr>
        <w:t xml:space="preserve"> μχ</w:t>
      </w:r>
      <w:r w:rsidRPr="00C94CE8">
        <w:rPr>
          <w:rFonts w:ascii="Times New Roman" w:hAnsi="Times New Roman" w:cs="Times New Roman"/>
          <w:sz w:val="28"/>
          <w:szCs w:val="28"/>
        </w:rPr>
        <w:t>.</w:t>
      </w:r>
      <w:r>
        <w:rPr>
          <w:rFonts w:ascii="Times New Roman" w:hAnsi="Times New Roman" w:cs="Times New Roman"/>
          <w:sz w:val="28"/>
          <w:szCs w:val="28"/>
        </w:rPr>
        <w:t xml:space="preserve"> </w:t>
      </w:r>
      <w:r w:rsidRPr="00C94CE8">
        <w:rPr>
          <w:rFonts w:ascii="Times New Roman" w:hAnsi="Times New Roman" w:cs="Times New Roman"/>
          <w:sz w:val="28"/>
          <w:szCs w:val="28"/>
        </w:rPr>
        <w:t xml:space="preserve"> Μιας χρήσεως. Να έχουν αντοχή στα υγρά Να διατηρούν το σχήμα τους χωρίς διαρροές υγρών για τουλάχιστον 4-5 ώρες από τη χρήση </w:t>
      </w:r>
      <w:r>
        <w:rPr>
          <w:rFonts w:ascii="Times New Roman" w:hAnsi="Times New Roman" w:cs="Times New Roman"/>
          <w:sz w:val="28"/>
          <w:szCs w:val="28"/>
        </w:rPr>
        <w:t>τους.</w:t>
      </w:r>
    </w:p>
    <w:p w:rsidR="00DB4B24" w:rsidRDefault="00DB4B24" w:rsidP="00DB4B24">
      <w:pPr>
        <w:pStyle w:val="Default"/>
        <w:rPr>
          <w:rFonts w:ascii="Times New Roman" w:hAnsi="Times New Roman" w:cs="Times New Roman"/>
          <w:sz w:val="28"/>
          <w:szCs w:val="28"/>
        </w:rPr>
      </w:pPr>
    </w:p>
    <w:p w:rsidR="00DB4B24" w:rsidRDefault="00DB4B24" w:rsidP="00DB4B24">
      <w:pPr>
        <w:pStyle w:val="Default"/>
        <w:rPr>
          <w:rFonts w:ascii="Times New Roman" w:hAnsi="Times New Roman" w:cs="Times New Roman"/>
          <w:sz w:val="28"/>
          <w:szCs w:val="28"/>
        </w:rPr>
      </w:pPr>
    </w:p>
    <w:p w:rsidR="00DB4B24" w:rsidRPr="00C94CE8" w:rsidRDefault="00DB4B24" w:rsidP="00DB4B24">
      <w:pPr>
        <w:pStyle w:val="Default"/>
        <w:rPr>
          <w:rFonts w:ascii="Times New Roman" w:hAnsi="Times New Roman" w:cs="Times New Roman"/>
          <w:sz w:val="28"/>
          <w:szCs w:val="28"/>
        </w:rPr>
      </w:pPr>
    </w:p>
    <w:p w:rsidR="00DB4B24" w:rsidRDefault="00DB4B24" w:rsidP="00DB4B24">
      <w:pPr>
        <w:spacing w:before="240" w:after="240" w:line="360" w:lineRule="auto"/>
        <w:rPr>
          <w:rFonts w:ascii="Times New Roman" w:hAnsi="Times New Roman" w:cs="Times New Roman"/>
          <w:sz w:val="28"/>
          <w:szCs w:val="28"/>
        </w:rPr>
      </w:pPr>
    </w:p>
    <w:p w:rsidR="00DB4B24" w:rsidRPr="0035421E" w:rsidRDefault="00DB4B24" w:rsidP="00DB4B24">
      <w:pPr>
        <w:rPr>
          <w:rFonts w:ascii="Times New Roman" w:hAnsi="Times New Roman" w:cs="Times New Roman"/>
          <w:sz w:val="32"/>
          <w:szCs w:val="32"/>
        </w:rPr>
      </w:pPr>
      <w:r w:rsidRPr="001A2D4E">
        <w:rPr>
          <w:rFonts w:ascii="Times New Roman" w:hAnsi="Times New Roman" w:cs="Times New Roman"/>
          <w:b/>
          <w:sz w:val="32"/>
          <w:szCs w:val="32"/>
        </w:rPr>
        <w:t xml:space="preserve">ΣΥΣΚΕΥΗ </w:t>
      </w:r>
      <w:r w:rsidRPr="001A2D4E">
        <w:rPr>
          <w:rFonts w:ascii="Times New Roman" w:hAnsi="Times New Roman" w:cs="Times New Roman"/>
          <w:b/>
          <w:sz w:val="32"/>
          <w:szCs w:val="32"/>
          <w:lang w:val="en-US"/>
        </w:rPr>
        <w:t>BILLOW</w:t>
      </w:r>
      <w:r w:rsidRPr="001A2D4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A2D4E">
        <w:rPr>
          <w:rFonts w:ascii="Times New Roman" w:hAnsi="Times New Roman" w:cs="Times New Roman"/>
          <w:sz w:val="32"/>
          <w:szCs w:val="32"/>
        </w:rPr>
        <w:t xml:space="preserve">Φιάλες κλειστές παροχέτευσης θώρακα </w:t>
      </w:r>
      <w:proofErr w:type="spellStart"/>
      <w:r w:rsidRPr="001A2D4E">
        <w:rPr>
          <w:rFonts w:ascii="Times New Roman" w:hAnsi="Times New Roman" w:cs="Times New Roman"/>
          <w:sz w:val="32"/>
          <w:szCs w:val="32"/>
        </w:rPr>
        <w:t>billow</w:t>
      </w:r>
      <w:proofErr w:type="spellEnd"/>
      <w:r w:rsidRPr="001A2D4E">
        <w:rPr>
          <w:rFonts w:ascii="Times New Roman" w:hAnsi="Times New Roman" w:cs="Times New Roman"/>
          <w:sz w:val="32"/>
          <w:szCs w:val="32"/>
        </w:rPr>
        <w:t xml:space="preserve"> 2 θαλάμων χωρητικότητας 2,5 - 3 </w:t>
      </w:r>
      <w:proofErr w:type="spellStart"/>
      <w:r w:rsidRPr="001A2D4E">
        <w:rPr>
          <w:rFonts w:ascii="Times New Roman" w:hAnsi="Times New Roman" w:cs="Times New Roman"/>
          <w:sz w:val="32"/>
          <w:szCs w:val="32"/>
        </w:rPr>
        <w:t>lit</w:t>
      </w:r>
      <w:proofErr w:type="spellEnd"/>
      <w:r w:rsidRPr="001A2D4E">
        <w:rPr>
          <w:rFonts w:ascii="Times New Roman" w:hAnsi="Times New Roman" w:cs="Times New Roman"/>
          <w:sz w:val="32"/>
          <w:szCs w:val="32"/>
        </w:rPr>
        <w:t xml:space="preserve"> αποστειρωμένες με λαβές και ασφαλή βάση </w:t>
      </w:r>
      <w:r w:rsidRPr="0035421E">
        <w:rPr>
          <w:rFonts w:ascii="Times New Roman" w:hAnsi="Times New Roman" w:cs="Times New Roman"/>
          <w:sz w:val="32"/>
          <w:szCs w:val="32"/>
        </w:rPr>
        <w:t>.</w:t>
      </w:r>
    </w:p>
    <w:p w:rsidR="00DB4B24" w:rsidRDefault="00DB4B24" w:rsidP="00DB4B24">
      <w:pPr>
        <w:spacing w:before="240" w:after="240" w:line="360" w:lineRule="auto"/>
        <w:rPr>
          <w:rFonts w:ascii="Times New Roman" w:hAnsi="Times New Roman" w:cs="Times New Roman"/>
          <w:sz w:val="28"/>
          <w:szCs w:val="28"/>
        </w:rPr>
      </w:pPr>
    </w:p>
    <w:p w:rsidR="00DB4B24" w:rsidRPr="00D87588" w:rsidRDefault="00DB4B24" w:rsidP="00DB4B24">
      <w:pPr>
        <w:rPr>
          <w:rFonts w:ascii="Times New Roman" w:hAnsi="Times New Roman" w:cs="Times New Roman"/>
          <w:b/>
          <w:sz w:val="28"/>
          <w:szCs w:val="28"/>
        </w:rPr>
      </w:pPr>
      <w:r w:rsidRPr="00D87588">
        <w:rPr>
          <w:rFonts w:ascii="Times New Roman" w:hAnsi="Times New Roman" w:cs="Times New Roman"/>
          <w:b/>
          <w:sz w:val="28"/>
          <w:szCs w:val="28"/>
        </w:rPr>
        <w:t xml:space="preserve">ΧΑΡΤΟΒΑΜΒΑΚΑΣ ΣΕ ΠΑΚΕΤΑ ΜΕ ΜΟΡΦΗ ΦΥΛΛΩΝ </w:t>
      </w:r>
    </w:p>
    <w:p w:rsidR="00DB4B24" w:rsidRPr="004A0A4E" w:rsidRDefault="00DB4B24" w:rsidP="00DB4B24">
      <w:pPr>
        <w:spacing w:after="0"/>
        <w:rPr>
          <w:rFonts w:ascii="Times New Roman" w:hAnsi="Times New Roman" w:cs="Times New Roman"/>
          <w:b/>
          <w:sz w:val="28"/>
          <w:szCs w:val="28"/>
        </w:rPr>
      </w:pPr>
      <w:r w:rsidRPr="004A0A4E">
        <w:rPr>
          <w:rFonts w:ascii="Times New Roman" w:hAnsi="Times New Roman" w:cs="Times New Roman"/>
          <w:b/>
          <w:sz w:val="28"/>
          <w:szCs w:val="28"/>
        </w:rPr>
        <w:t>Να είναι από 100% λευκασμένο χημικό πολτό</w:t>
      </w:r>
    </w:p>
    <w:p w:rsidR="00DB4B24" w:rsidRPr="004A0A4E" w:rsidRDefault="00DB4B24" w:rsidP="00DB4B24">
      <w:pPr>
        <w:spacing w:after="0"/>
        <w:rPr>
          <w:rFonts w:ascii="Times New Roman" w:hAnsi="Times New Roman" w:cs="Times New Roman"/>
          <w:b/>
          <w:sz w:val="28"/>
          <w:szCs w:val="28"/>
        </w:rPr>
      </w:pPr>
      <w:r w:rsidRPr="004A0A4E">
        <w:rPr>
          <w:rFonts w:ascii="Times New Roman" w:hAnsi="Times New Roman" w:cs="Times New Roman"/>
          <w:b/>
          <w:sz w:val="28"/>
          <w:szCs w:val="28"/>
        </w:rPr>
        <w:t>Να είναι ανθεκτικό στη χρήση με απαλή υφή – λευκό – απορροφητικό – από άριστης ποιότητας υλικά για Νοσοκομειακή χρήση.</w:t>
      </w:r>
    </w:p>
    <w:p w:rsidR="00DB4B24" w:rsidRPr="004A0A4E" w:rsidRDefault="00DB4B24" w:rsidP="00DB4B24">
      <w:pPr>
        <w:spacing w:after="0"/>
        <w:rPr>
          <w:rFonts w:ascii="Times New Roman" w:hAnsi="Times New Roman" w:cs="Times New Roman"/>
          <w:sz w:val="28"/>
          <w:szCs w:val="28"/>
        </w:rPr>
      </w:pPr>
      <w:r w:rsidRPr="004A0A4E">
        <w:rPr>
          <w:rFonts w:ascii="Times New Roman" w:hAnsi="Times New Roman" w:cs="Times New Roman"/>
          <w:sz w:val="28"/>
          <w:szCs w:val="28"/>
        </w:rPr>
        <w:t>Τα φύλλα του χαρτοβάμβακα θα πρέπει να είναι ομοιόμορφα, χωρίς τοπικά αραιώματα και σχισίματα.</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 xml:space="preserve">Διαστάσεων ΦΥΛΛΩΝ: 60 Χ </w:t>
      </w:r>
      <w:smartTag w:uri="urn:schemas-microsoft-com:office:smarttags" w:element="metricconverter">
        <w:smartTagPr>
          <w:attr w:name="ProductID" w:val="40 εκ."/>
        </w:smartTagPr>
        <w:r w:rsidRPr="00D87588">
          <w:rPr>
            <w:rFonts w:ascii="Times New Roman" w:hAnsi="Times New Roman" w:cs="Times New Roman"/>
            <w:sz w:val="28"/>
            <w:szCs w:val="28"/>
          </w:rPr>
          <w:t>40 εκ.</w:t>
        </w:r>
      </w:smartTag>
      <w:r w:rsidRPr="00D87588">
        <w:rPr>
          <w:rFonts w:ascii="Times New Roman" w:hAnsi="Times New Roman" w:cs="Times New Roman"/>
          <w:sz w:val="28"/>
          <w:szCs w:val="28"/>
        </w:rPr>
        <w:t xml:space="preserve"> τοποθετημένα σε πακέτα των πέντε ( 5) </w:t>
      </w:r>
      <w:proofErr w:type="spellStart"/>
      <w:r w:rsidRPr="00D87588">
        <w:rPr>
          <w:rFonts w:ascii="Times New Roman" w:hAnsi="Times New Roman" w:cs="Times New Roman"/>
          <w:sz w:val="28"/>
          <w:szCs w:val="28"/>
        </w:rPr>
        <w:t>kg</w:t>
      </w:r>
      <w:proofErr w:type="spellEnd"/>
      <w:r w:rsidRPr="00D87588">
        <w:rPr>
          <w:rFonts w:ascii="Times New Roman" w:hAnsi="Times New Roman" w:cs="Times New Roman"/>
          <w:sz w:val="28"/>
          <w:szCs w:val="28"/>
        </w:rPr>
        <w:t xml:space="preserve"> το κάθε πακέτο.</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Τα πακέτα θα είναι συσκευασμένα σε απαραβίαστη πλαστική συσκευασία, η οποία θα προστατεύεται από τις καταπονήσεις από σκληρό χάρτινο κουτί ή χαρτοκιβώτιο.</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Τα υλικά συσκευασίας δεν πρέπει να επηρεάζουν το περιεχόμενο και πρέπει να παρέχουν προστασία από την υγρασία, την ρύπανση και να αντέχουν στην μεταφορά.</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Να φέρει τη σήμανση CE</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 xml:space="preserve">Να έχει μεγάλη αντοχή σε εφελκυσμό.                                                                                                                                     </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lastRenderedPageBreak/>
        <w:t xml:space="preserve">Απορροφητικότητα προσδιοριζόμενη κατά ΤΑΡΡΙ Τ432, η απορροφητικότητα μίας σταγόνας νερού όγκου 0,01ml να έχει μέγιστο χρόνο απορρόφησης 25 δευτερόλεπτα(max 25 sec)                                                                                                                                      </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 xml:space="preserve">Ο χαρτοβάμβακας πρέπει να παρουσιάζει μέγιστη τιμή τέφρας 1%(max 1% ISO 2144).                           </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 xml:space="preserve">O τρόπος συσκευασίας  θα δηλώνεται στην τεχνική προσφορά από τους συμμετέχοντες                         </w:t>
      </w:r>
    </w:p>
    <w:p w:rsidR="00DB4B24" w:rsidRPr="00D87588" w:rsidRDefault="00DB4B24" w:rsidP="00DB4B24">
      <w:pPr>
        <w:spacing w:after="0"/>
        <w:rPr>
          <w:rFonts w:ascii="Times New Roman" w:hAnsi="Times New Roman" w:cs="Times New Roman"/>
          <w:b/>
          <w:sz w:val="28"/>
          <w:szCs w:val="28"/>
          <w:u w:val="single"/>
        </w:rPr>
      </w:pPr>
      <w:r w:rsidRPr="00D87588">
        <w:rPr>
          <w:rFonts w:ascii="Times New Roman" w:hAnsi="Times New Roman" w:cs="Times New Roman"/>
          <w:b/>
          <w:sz w:val="28"/>
          <w:szCs w:val="28"/>
          <w:u w:val="single"/>
        </w:rPr>
        <w:t>ΥΠΟΧΡΕΩΣΕΙΣ ΠΡΟΜΗΘΕΥΤΗ</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Στην προσφορά που θα αποσταλεί θα πρέπει:</w:t>
      </w:r>
    </w:p>
    <w:p w:rsidR="00DB4B24" w:rsidRPr="00D87588" w:rsidRDefault="00DB4B24" w:rsidP="00DB4B24">
      <w:pPr>
        <w:spacing w:after="0"/>
        <w:rPr>
          <w:rFonts w:ascii="Times New Roman" w:hAnsi="Times New Roman" w:cs="Times New Roman"/>
          <w:sz w:val="28"/>
          <w:szCs w:val="28"/>
        </w:rPr>
      </w:pPr>
      <w:r w:rsidRPr="00D87588">
        <w:rPr>
          <w:rFonts w:ascii="Times New Roman" w:hAnsi="Times New Roman" w:cs="Times New Roman"/>
          <w:sz w:val="28"/>
          <w:szCs w:val="28"/>
        </w:rPr>
        <w:t>-Να δηλώσει το εργοστάσιο κατασκευής του χαρτοβάμβακα, καθώς και το εργοστάσιο κοπής και συσκευασίας.</w:t>
      </w:r>
    </w:p>
    <w:p w:rsidR="00DB4B24" w:rsidRDefault="00DB4B24" w:rsidP="00DB4B24">
      <w:pPr>
        <w:spacing w:before="240" w:after="240" w:line="360" w:lineRule="auto"/>
        <w:rPr>
          <w:rFonts w:ascii="Times New Roman" w:hAnsi="Times New Roman" w:cs="Times New Roman"/>
          <w:sz w:val="28"/>
          <w:szCs w:val="28"/>
        </w:rPr>
      </w:pPr>
    </w:p>
    <w:p w:rsidR="00DB4B24" w:rsidRPr="00554851" w:rsidRDefault="00DB4B24" w:rsidP="00DB4B24">
      <w:pPr>
        <w:spacing w:before="240" w:line="360" w:lineRule="auto"/>
        <w:rPr>
          <w:rFonts w:ascii="Times New Roman" w:hAnsi="Times New Roman" w:cs="Times New Roman"/>
          <w:sz w:val="28"/>
          <w:szCs w:val="28"/>
        </w:rPr>
      </w:pPr>
      <w:r w:rsidRPr="00554851">
        <w:rPr>
          <w:rFonts w:ascii="Times New Roman" w:hAnsi="Times New Roman" w:cs="Times New Roman"/>
          <w:b/>
          <w:sz w:val="28"/>
          <w:szCs w:val="28"/>
        </w:rPr>
        <w:t xml:space="preserve">ΧΑΡΤΟΒΑΜΒΑΚΑΣ ΣΕ ΡΟΛΟ 2.5 KG                                                                   </w:t>
      </w:r>
      <w:r w:rsidRPr="00587855">
        <w:rPr>
          <w:rFonts w:ascii="Times New Roman" w:hAnsi="Times New Roman" w:cs="Times New Roman"/>
          <w:sz w:val="28"/>
          <w:szCs w:val="28"/>
        </w:rPr>
        <w:t xml:space="preserve"> Να είναι από 100% λευκασμένο χημικό πολτό.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Να είναι ανθεκτικό στη χρήση – λευκό – απαλό – απορροφητικό – από άριστη ποιότητας υλικά – εύκολο στην κοπή του.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Να είναι δίφυλλος και να έχει μήκος 300m.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Να είναι κατάλληλο για τις επαγγελματικές θήκες χαρτιού</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Να φέρει τη σήμανση CE Απορροφητικότητα προσδιοριζόμενη κατά ΤΑΡΡΙ Τ432, η απορροφητικότητα μίας σταγόνας νερού όγκου 0,01ml να έχει μέγιστο χρόνο απορρόφησης 25 δευτερόλεπτα(max 25 sec.</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Ο χαρτοβάμβακας πρέπει να παρουσιάζει μέγιστη τιμή τέφρας 1%(max 1% ISO 2144).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O τρόπος συσκευασίας θα δηλώνεται στην τεχνική προσφορά από τους συμμετέχοντες</w:t>
      </w:r>
    </w:p>
    <w:p w:rsidR="00BE0ACE" w:rsidRPr="005E6F3F" w:rsidRDefault="00BE0ACE" w:rsidP="00BE0ACE">
      <w:pPr>
        <w:autoSpaceDE w:val="0"/>
        <w:autoSpaceDN w:val="0"/>
        <w:adjustRightInd w:val="0"/>
        <w:spacing w:after="0" w:line="240" w:lineRule="auto"/>
        <w:rPr>
          <w:rFonts w:ascii="Times New Roman" w:hAnsi="Times New Roman" w:cs="Times New Roman"/>
          <w:b/>
          <w:color w:val="000000"/>
          <w:sz w:val="28"/>
          <w:szCs w:val="28"/>
        </w:rPr>
      </w:pPr>
      <w:r w:rsidRPr="005E6F3F">
        <w:rPr>
          <w:rFonts w:ascii="Times New Roman" w:hAnsi="Times New Roman" w:cs="Times New Roman"/>
          <w:b/>
          <w:color w:val="000000"/>
          <w:sz w:val="28"/>
          <w:szCs w:val="28"/>
        </w:rPr>
        <w:t xml:space="preserve">Καθετήρες Foley 2 way απλοί </w:t>
      </w:r>
    </w:p>
    <w:p w:rsidR="00BE0ACE" w:rsidRPr="005E6F3F" w:rsidRDefault="00BE0ACE" w:rsidP="00BE0AC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·Καθετήρας Foley 2-Way (διπλής ροής), μιας χρήσης, αποστειρωμένος, σε ατομική συσκευασία. </w:t>
      </w:r>
    </w:p>
    <w:p w:rsidR="00BE0ACE" w:rsidRPr="005E6F3F" w:rsidRDefault="00BE0ACE" w:rsidP="00BE0AC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·Κατασκευασμένος από Latex με επίστρωση σιλικόνης (σιλικοναρισμένος). </w:t>
      </w:r>
    </w:p>
    <w:p w:rsidR="00BE0ACE" w:rsidRPr="005E6F3F" w:rsidRDefault="00BE0ACE" w:rsidP="00BE0AC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·Με υδροθάλαμο και να φουσκώνει συμμετρικά και είναι περιεκτικότητας 5-15ml. </w:t>
      </w:r>
    </w:p>
    <w:p w:rsidR="00BE0ACE" w:rsidRPr="005E6F3F" w:rsidRDefault="00BE0ACE" w:rsidP="00BE0AC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lastRenderedPageBreak/>
        <w:t xml:space="preserve">·Το μήκος του 40cm περίπου και να μην τσακίζει. </w:t>
      </w:r>
    </w:p>
    <w:p w:rsidR="00BE0ACE" w:rsidRPr="005E6F3F" w:rsidRDefault="00BE0ACE" w:rsidP="00BE0ACE">
      <w:pPr>
        <w:autoSpaceDE w:val="0"/>
        <w:autoSpaceDN w:val="0"/>
        <w:adjustRightInd w:val="0"/>
        <w:spacing w:after="0" w:line="240" w:lineRule="auto"/>
        <w:rPr>
          <w:rFonts w:ascii="Times New Roman" w:hAnsi="Times New Roman" w:cs="Times New Roman"/>
          <w:color w:val="000000"/>
          <w:sz w:val="28"/>
          <w:szCs w:val="28"/>
        </w:rPr>
      </w:pPr>
      <w:r w:rsidRPr="005E6F3F">
        <w:rPr>
          <w:rFonts w:ascii="Times New Roman" w:hAnsi="Times New Roman" w:cs="Times New Roman"/>
          <w:color w:val="000000"/>
          <w:sz w:val="28"/>
          <w:szCs w:val="28"/>
        </w:rPr>
        <w:t xml:space="preserve">·Με βαλβίδα ασφαλείας κατάλληλη για άκρο συριγγών Luer Slip και Luer-Lock, ενώ ο χρωματισμός τους είναι ανάλογα με το μέγεθος του καθετήρα βάσει των διεθνών προτύπων. </w:t>
      </w:r>
    </w:p>
    <w:p w:rsidR="00BE0ACE" w:rsidRDefault="00BE0ACE" w:rsidP="00BE0ACE">
      <w:pPr>
        <w:rPr>
          <w:rFonts w:ascii="Times New Roman" w:hAnsi="Times New Roman" w:cs="Times New Roman"/>
          <w:color w:val="000000"/>
          <w:sz w:val="28"/>
          <w:szCs w:val="28"/>
        </w:rPr>
      </w:pPr>
      <w:r w:rsidRPr="005E6F3F">
        <w:rPr>
          <w:rFonts w:ascii="Times New Roman" w:hAnsi="Times New Roman" w:cs="Times New Roman"/>
          <w:color w:val="000000"/>
          <w:sz w:val="28"/>
          <w:szCs w:val="28"/>
        </w:rPr>
        <w:t>·Είναι αποστειρωμένος με Οξείδιο Αιθυλενίου (ΕΟ) και συσκευασμένος σε ασφαλή συσκευασία Peel Pack.</w:t>
      </w:r>
    </w:p>
    <w:p w:rsidR="00DB4B24" w:rsidRDefault="00DB4B24" w:rsidP="00DB4B24">
      <w:pPr>
        <w:spacing w:before="240" w:after="240" w:line="360" w:lineRule="auto"/>
        <w:rPr>
          <w:rFonts w:ascii="Times New Roman" w:hAnsi="Times New Roman" w:cs="Times New Roman"/>
          <w:sz w:val="28"/>
          <w:szCs w:val="28"/>
        </w:rPr>
      </w:pPr>
    </w:p>
    <w:p w:rsidR="00BE0ACE" w:rsidRDefault="00BE0ACE" w:rsidP="00DB4B24">
      <w:pPr>
        <w:spacing w:before="240" w:after="240" w:line="360" w:lineRule="auto"/>
        <w:rPr>
          <w:rFonts w:ascii="Times New Roman" w:hAnsi="Times New Roman" w:cs="Times New Roman"/>
          <w:sz w:val="28"/>
          <w:szCs w:val="28"/>
        </w:rPr>
      </w:pPr>
    </w:p>
    <w:p w:rsidR="00DB4B24" w:rsidRPr="004A2937" w:rsidRDefault="00DB4B24" w:rsidP="00DB4B24">
      <w:pPr>
        <w:rPr>
          <w:rFonts w:ascii="Times New Roman" w:hAnsi="Times New Roman" w:cs="Times New Roman"/>
          <w:sz w:val="28"/>
          <w:szCs w:val="28"/>
        </w:rPr>
      </w:pPr>
    </w:p>
    <w:p w:rsidR="00DB4B24" w:rsidRPr="00DB4B24" w:rsidRDefault="00DB4B24" w:rsidP="00DB4B24">
      <w:pPr>
        <w:rPr>
          <w:rFonts w:ascii="Times New Roman" w:hAnsi="Times New Roman" w:cs="Times New Roman"/>
          <w:sz w:val="32"/>
          <w:szCs w:val="32"/>
        </w:rPr>
      </w:pPr>
    </w:p>
    <w:sectPr w:rsidR="00DB4B24" w:rsidRPr="00DB4B24" w:rsidSect="00A203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B4B24"/>
    <w:rsid w:val="00A203F7"/>
    <w:rsid w:val="00BE0ACE"/>
    <w:rsid w:val="00DB4B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4B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1420</Words>
  <Characters>7670</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2025-04-23T06:42:00Z</dcterms:created>
  <dcterms:modified xsi:type="dcterms:W3CDTF">2025-04-23T06:56:00Z</dcterms:modified>
</cp:coreProperties>
</file>