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9F0A8C" w:rsidRDefault="006B12E4" w:rsidP="009F0A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40"/>
          <w:szCs w:val="40"/>
        </w:rPr>
        <w:t>1</w:t>
      </w:r>
      <w:r w:rsidR="00E103DC">
        <w:rPr>
          <w:b/>
          <w:sz w:val="40"/>
          <w:szCs w:val="40"/>
        </w:rPr>
        <w:t>)</w:t>
      </w:r>
      <w:r w:rsidR="009F0A8C" w:rsidRPr="009F0A8C">
        <w:rPr>
          <w:rFonts w:ascii="Arial" w:hAnsi="Arial" w:cs="Arial"/>
          <w:b/>
          <w:sz w:val="20"/>
          <w:szCs w:val="20"/>
        </w:rPr>
        <w:t xml:space="preserve"> </w:t>
      </w:r>
      <w:r w:rsidR="009F0A8C"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 w:rsidR="009F0A8C"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9F0A8C" w:rsidRPr="007D0770" w:rsidRDefault="009F0A8C" w:rsidP="009F0A8C">
      <w:pPr>
        <w:jc w:val="both"/>
        <w:rPr>
          <w:rFonts w:ascii="Arial" w:hAnsi="Arial" w:cs="Arial"/>
          <w:b/>
          <w:sz w:val="20"/>
          <w:szCs w:val="20"/>
        </w:rPr>
      </w:pPr>
    </w:p>
    <w:p w:rsidR="009F0A8C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9F0A8C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2E0349" w:rsidRPr="005213E6" w:rsidRDefault="00F93879" w:rsidP="002E0349">
      <w:pPr>
        <w:pStyle w:val="a3"/>
        <w:numPr>
          <w:ilvl w:val="0"/>
          <w:numId w:val="28"/>
        </w:numPr>
      </w:pPr>
      <w:r w:rsidRPr="00F93879">
        <w:rPr>
          <w:b/>
          <w:sz w:val="32"/>
          <w:szCs w:val="32"/>
          <w:lang w:val="en-US"/>
        </w:rPr>
        <w:t>2)</w:t>
      </w:r>
      <w:r w:rsidR="002E0349" w:rsidRPr="002E0349">
        <w:rPr>
          <w:b/>
        </w:rPr>
        <w:t xml:space="preserve"> </w:t>
      </w:r>
      <w:r w:rsidR="002E0349">
        <w:rPr>
          <w:b/>
        </w:rPr>
        <w:t>ΣΤΕΡΕΑ ΔΙΑΛΥΜΑΤΑ ΔΙΤΤΑΝΘΡΑΚΙΚΩΝ- ΦΥΣΙΓΓΕΣ</w:t>
      </w:r>
      <w:r w:rsidR="002E0349">
        <w:rPr>
          <w:b/>
          <w:lang w:val="en-US"/>
        </w:rPr>
        <w:t xml:space="preserve"> (012504012)</w:t>
      </w:r>
    </w:p>
    <w:p w:rsidR="002E0349" w:rsidRPr="00D9097A" w:rsidRDefault="002E0349" w:rsidP="002E0349">
      <w:r>
        <w:t xml:space="preserve">Φύσιγγες για μηχανήματα </w:t>
      </w:r>
      <w:r>
        <w:rPr>
          <w:lang w:val="en-US"/>
        </w:rPr>
        <w:t>NIKKISO</w:t>
      </w:r>
      <w:r w:rsidRPr="0083234D">
        <w:t xml:space="preserve"> </w:t>
      </w:r>
      <w:r>
        <w:rPr>
          <w:lang w:val="en-US"/>
        </w:rPr>
        <w:t>DBB</w:t>
      </w:r>
      <w:r w:rsidRPr="0083234D">
        <w:t>-</w:t>
      </w:r>
      <w:r>
        <w:rPr>
          <w:lang w:val="en-US"/>
        </w:rPr>
        <w:t>EXA</w:t>
      </w:r>
    </w:p>
    <w:p w:rsidR="002E0349" w:rsidRPr="00464E2C" w:rsidRDefault="002E0349" w:rsidP="002E0349">
      <w:pPr>
        <w:pStyle w:val="a3"/>
        <w:numPr>
          <w:ilvl w:val="0"/>
          <w:numId w:val="28"/>
        </w:numPr>
        <w:rPr>
          <w:b/>
        </w:rPr>
      </w:pPr>
      <w:r w:rsidRPr="002E0349">
        <w:rPr>
          <w:b/>
          <w:sz w:val="32"/>
          <w:szCs w:val="32"/>
        </w:rPr>
        <w:t>3)</w:t>
      </w:r>
      <w:r w:rsidRPr="002E0349">
        <w:rPr>
          <w:b/>
        </w:rPr>
        <w:t xml:space="preserve"> </w:t>
      </w:r>
      <w:r w:rsidRPr="00464E2C">
        <w:rPr>
          <w:b/>
        </w:rPr>
        <w:t>ΔΙΑΛΥΜΑΤΑ ΑΙΜΟΚΑΘΑΡΣΗΣ ΜΕ ΚΙΤΡΙΚΑ (1</w:t>
      </w:r>
      <w:r w:rsidRPr="00464E2C">
        <w:rPr>
          <w:b/>
          <w:lang w:val="en-US"/>
        </w:rPr>
        <w:t>DA</w:t>
      </w:r>
      <w:r w:rsidRPr="00464E2C">
        <w:rPr>
          <w:b/>
        </w:rPr>
        <w:t>0000004)</w:t>
      </w:r>
    </w:p>
    <w:p w:rsidR="002E0349" w:rsidRPr="00FF5419" w:rsidRDefault="002E0349" w:rsidP="002E0349">
      <w:r>
        <w:t>Διαλύματα με κιτρικά και ηλεκτρολύτες Κ</w:t>
      </w:r>
      <w:r>
        <w:rPr>
          <w:vertAlign w:val="superscript"/>
        </w:rPr>
        <w:t xml:space="preserve">+ </w:t>
      </w:r>
      <w:r>
        <w:t>0-3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  <w:r w:rsidRPr="00464E2C">
        <w:t xml:space="preserve">, </w:t>
      </w:r>
      <w:r>
        <w:rPr>
          <w:lang w:val="en-US"/>
        </w:rPr>
        <w:t>Ca</w:t>
      </w:r>
      <w:r w:rsidRPr="00464E2C">
        <w:rPr>
          <w:vertAlign w:val="superscript"/>
        </w:rPr>
        <w:t>++</w:t>
      </w:r>
      <w:r w:rsidRPr="00464E2C">
        <w:t>0-2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  <w:r w:rsidRPr="00464E2C">
        <w:t xml:space="preserve">, </w:t>
      </w:r>
      <w:r>
        <w:rPr>
          <w:lang w:val="en-US"/>
        </w:rPr>
        <w:t>Mg</w:t>
      </w:r>
      <w:r w:rsidRPr="00464E2C">
        <w:t xml:space="preserve"> 0-1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</w:p>
    <w:p w:rsidR="002E0349" w:rsidRDefault="002E0349" w:rsidP="002E0349">
      <w:r>
        <w:rPr>
          <w:lang w:val="en-US"/>
        </w:rPr>
        <w:t>O</w:t>
      </w:r>
      <w:r w:rsidRPr="00FF5419">
        <w:t xml:space="preserve"> </w:t>
      </w:r>
      <w:r>
        <w:t>προμηθευτής να αναφέρει ότι εκτελεί όλους τους τύπους ηλεκτρολυτών και γλυκόζης.</w:t>
      </w:r>
    </w:p>
    <w:p w:rsidR="00596F28" w:rsidRPr="002E0349" w:rsidRDefault="00596F28" w:rsidP="00E103DC">
      <w:pPr>
        <w:rPr>
          <w:b/>
          <w:sz w:val="32"/>
          <w:szCs w:val="32"/>
        </w:rPr>
      </w:pPr>
    </w:p>
    <w:p w:rsidR="00AB05C9" w:rsidRPr="00AB05C9" w:rsidRDefault="00AB05C9" w:rsidP="00596F28">
      <w:pPr>
        <w:shd w:val="clear" w:color="auto" w:fill="FFFFFF"/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0349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BDBD-7DE0-4961-83BC-F88ACD33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252</cp:revision>
  <cp:lastPrinted>2022-05-09T10:22:00Z</cp:lastPrinted>
  <dcterms:created xsi:type="dcterms:W3CDTF">2022-05-09T06:51:00Z</dcterms:created>
  <dcterms:modified xsi:type="dcterms:W3CDTF">2025-04-11T07:39:00Z</dcterms:modified>
</cp:coreProperties>
</file>