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F20" w:rsidRDefault="00381F20" w:rsidP="00381F2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ΤΕΧΝΙΚΕΣ ΠΡΟΔΙΑΓΡΑΦΕ</w:t>
      </w:r>
      <w:r w:rsidR="00580DA5">
        <w:rPr>
          <w:b/>
          <w:sz w:val="40"/>
          <w:szCs w:val="40"/>
        </w:rPr>
        <w:t>Σ</w:t>
      </w:r>
    </w:p>
    <w:p w:rsidR="00F62BDE" w:rsidRDefault="00A71E27" w:rsidP="00F62BDE">
      <w:r>
        <w:rPr>
          <w:b/>
          <w:sz w:val="40"/>
          <w:szCs w:val="40"/>
        </w:rPr>
        <w:t>1</w:t>
      </w:r>
      <w:r w:rsidR="00554214">
        <w:rPr>
          <w:b/>
          <w:sz w:val="40"/>
          <w:szCs w:val="40"/>
        </w:rPr>
        <w:t>)</w:t>
      </w:r>
      <w:r w:rsidR="0030007F" w:rsidRPr="0030007F">
        <w:t xml:space="preserve"> </w:t>
      </w:r>
      <w:r w:rsidR="00F62BDE">
        <w:t xml:space="preserve">Επίθεμα πλέγματος πολυεστέρα με απορροφητικό στρώμα με απορροφητικό στρώμα από </w:t>
      </w:r>
      <w:proofErr w:type="spellStart"/>
      <w:r w:rsidR="00F62BDE">
        <w:t>βισκόζη</w:t>
      </w:r>
      <w:proofErr w:type="spellEnd"/>
      <w:r w:rsidR="00F62BDE">
        <w:t xml:space="preserve">, εμποτισμένο με βαζελίνη ώστε να υπάρχει ανώδυνη και </w:t>
      </w:r>
      <w:proofErr w:type="spellStart"/>
      <w:r w:rsidR="00F62BDE">
        <w:t>ατραυματική</w:t>
      </w:r>
      <w:proofErr w:type="spellEnd"/>
      <w:r w:rsidR="00F62BDE">
        <w:t xml:space="preserve"> αφαίρεση και </w:t>
      </w:r>
      <w:proofErr w:type="spellStart"/>
      <w:r w:rsidR="00F62BDE">
        <w:t>υδροκολλοειδές</w:t>
      </w:r>
      <w:proofErr w:type="spellEnd"/>
      <w:r w:rsidR="00F62BDE">
        <w:t xml:space="preserve"> ώστε να διασφαλίζεται η αύξηση </w:t>
      </w:r>
      <w:proofErr w:type="spellStart"/>
      <w:r w:rsidR="00F62BDE">
        <w:t>ινοβλαστών</w:t>
      </w:r>
      <w:proofErr w:type="spellEnd"/>
      <w:r w:rsidR="00F62BDE">
        <w:t xml:space="preserve"> και να προάγεται η επούλωση. Για έλκη με χαμηλές έως μέτριες εκκρίσεις. Με περίμετρο κολλητικό </w:t>
      </w:r>
      <w:proofErr w:type="spellStart"/>
      <w:r w:rsidR="00F62BDE">
        <w:t>πολυουρεθάνης</w:t>
      </w:r>
      <w:proofErr w:type="spellEnd"/>
      <w:r w:rsidR="00F62BDE">
        <w:t>.</w:t>
      </w:r>
    </w:p>
    <w:p w:rsidR="00F62BDE" w:rsidRDefault="00F62BDE" w:rsidP="00F62BDE">
      <w:r>
        <w:t>Διαστάσεις:</w:t>
      </w:r>
    </w:p>
    <w:p w:rsidR="00F62BDE" w:rsidRDefault="00F62BDE" w:rsidP="00F62BDE">
      <w:r>
        <w:t>6,5εκ*10εκ (33303058)</w:t>
      </w:r>
    </w:p>
    <w:p w:rsidR="00F62BDE" w:rsidRDefault="00F62BDE" w:rsidP="00F62BDE">
      <w:r>
        <w:t>10εκ*12εκ (33303059)</w:t>
      </w:r>
    </w:p>
    <w:p w:rsidR="00F62BDE" w:rsidRDefault="00F62BDE" w:rsidP="00F62BDE">
      <w:r w:rsidRPr="00F62BDE">
        <w:rPr>
          <w:b/>
          <w:sz w:val="40"/>
          <w:szCs w:val="40"/>
        </w:rPr>
        <w:t>2)</w:t>
      </w:r>
      <w:r w:rsidRPr="00F62BDE">
        <w:t xml:space="preserve"> </w:t>
      </w:r>
      <w:r>
        <w:t xml:space="preserve">Επίθεμα πλέγματος πολυεστέρα εμποτισμένο με βαζελίνη ώστε να υπάρχει ανώδυνη και </w:t>
      </w:r>
      <w:proofErr w:type="spellStart"/>
      <w:r>
        <w:t>ατραυματική</w:t>
      </w:r>
      <w:proofErr w:type="spellEnd"/>
      <w:r>
        <w:t xml:space="preserve"> αφαίρεση και </w:t>
      </w:r>
      <w:proofErr w:type="spellStart"/>
      <w:r>
        <w:t>υδροκολλοειδές</w:t>
      </w:r>
      <w:proofErr w:type="spellEnd"/>
      <w:r>
        <w:t xml:space="preserve"> ώστε να διασφαλίζεται η αύξηση </w:t>
      </w:r>
      <w:proofErr w:type="spellStart"/>
      <w:r>
        <w:t>ινοβλαστών</w:t>
      </w:r>
      <w:proofErr w:type="spellEnd"/>
      <w:r>
        <w:t xml:space="preserve"> και να προάγεται η επούλωση. Με </w:t>
      </w:r>
      <w:proofErr w:type="spellStart"/>
      <w:r>
        <w:t>αντιμικροβιακό</w:t>
      </w:r>
      <w:proofErr w:type="spellEnd"/>
      <w:r>
        <w:t xml:space="preserve"> παράγοντα αργύρου (ελεύθερο </w:t>
      </w:r>
      <w:proofErr w:type="spellStart"/>
      <w:r>
        <w:t>σουλφαδιαζίνης</w:t>
      </w:r>
      <w:proofErr w:type="spellEnd"/>
      <w:r>
        <w:t xml:space="preserve">) περιεκτικότητας 0,35mg/cm² ώστε να παρέχεται συνεχής </w:t>
      </w:r>
      <w:proofErr w:type="spellStart"/>
      <w:r>
        <w:t>αντιμικροβιακή</w:t>
      </w:r>
      <w:proofErr w:type="spellEnd"/>
      <w:r>
        <w:t xml:space="preserve"> προστασία χωρίς κίνδυνο τοξικότητας, μη κολλητικά.</w:t>
      </w:r>
    </w:p>
    <w:p w:rsidR="00F62BDE" w:rsidRDefault="00F62BDE" w:rsidP="00F62BDE">
      <w:r>
        <w:t>Διαστάσεις:</w:t>
      </w:r>
    </w:p>
    <w:p w:rsidR="00F62BDE" w:rsidRDefault="00F62BDE" w:rsidP="00F62BDE">
      <w:r>
        <w:t>10εκ*12εκ (33303061)</w:t>
      </w:r>
    </w:p>
    <w:p w:rsidR="00F62BDE" w:rsidRPr="00F62BDE" w:rsidRDefault="00F62BDE" w:rsidP="00F62BDE">
      <w:pPr>
        <w:rPr>
          <w:b/>
        </w:rPr>
      </w:pPr>
      <w:r w:rsidRPr="00F62BDE">
        <w:rPr>
          <w:b/>
          <w:sz w:val="40"/>
          <w:szCs w:val="40"/>
        </w:rPr>
        <w:t>3)</w:t>
      </w:r>
      <w:r w:rsidRPr="00F62BDE">
        <w:rPr>
          <w:b/>
        </w:rPr>
        <w:t xml:space="preserve"> ΣΕΤ ΚΑΘΕΤΗΡΩΝ ΑΙΜΟΚΑΘΑΡΣΗΣ –ΣΥΝΔΕΣΗΣ-ΑΠΟΣΥΝΔΕΣΗΣ (012503012)</w:t>
      </w:r>
    </w:p>
    <w:p w:rsidR="00F62BDE" w:rsidRDefault="00F62BDE" w:rsidP="00F62BDE">
      <w:r w:rsidRPr="001937AD">
        <w:t>Το</w:t>
      </w:r>
      <w:r>
        <w:t xml:space="preserve"> διαμέρισμα της έναρξης να περιέχει τουλάχιστον 5 γάζες, μαντηλάκια </w:t>
      </w:r>
      <w:proofErr w:type="spellStart"/>
      <w:r>
        <w:t>χλωρεξιδίνης</w:t>
      </w:r>
      <w:proofErr w:type="spellEnd"/>
      <w:r>
        <w:t xml:space="preserve"> 2% και αποστειρωμένο χειρουργικό πεδίο 10 επί 30 εκ περίπου. </w:t>
      </w:r>
      <w:r w:rsidRPr="001937AD">
        <w:t>Το</w:t>
      </w:r>
      <w:r>
        <w:t xml:space="preserve"> διαμέρισμα της λήξης να περιέχει τουλάχιστον 5 γάζες, θήκη στερέωσης του καθετήρα, 2 </w:t>
      </w:r>
      <w:proofErr w:type="spellStart"/>
      <w:r>
        <w:t>υποαλλεργικά</w:t>
      </w:r>
      <w:proofErr w:type="spellEnd"/>
      <w:r>
        <w:t xml:space="preserve"> αυτοκόλλητα </w:t>
      </w:r>
      <w:proofErr w:type="spellStart"/>
      <w:r>
        <w:t>καθως</w:t>
      </w:r>
      <w:proofErr w:type="spellEnd"/>
      <w:r>
        <w:t xml:space="preserve"> και μαντηλάκια </w:t>
      </w:r>
      <w:proofErr w:type="spellStart"/>
      <w:r>
        <w:t>χλωρεξιδίνης</w:t>
      </w:r>
      <w:proofErr w:type="spellEnd"/>
      <w:r>
        <w:t xml:space="preserve"> 2%. Απαιτείται δείγμα.</w:t>
      </w:r>
    </w:p>
    <w:p w:rsidR="00F62BDE" w:rsidRPr="00F62BDE" w:rsidRDefault="00F62BDE" w:rsidP="00F62BDE">
      <w:pPr>
        <w:rPr>
          <w:lang w:val="en-US"/>
        </w:rPr>
      </w:pPr>
      <w:r w:rsidRPr="00F62BDE">
        <w:rPr>
          <w:b/>
          <w:sz w:val="40"/>
          <w:szCs w:val="40"/>
        </w:rPr>
        <w:t>4)</w:t>
      </w:r>
      <w:r w:rsidRPr="00F62BDE">
        <w:rPr>
          <w:b/>
        </w:rPr>
        <w:t xml:space="preserve"> ΣΕΤ ΣΥΝΔΕΣΗΣ- ΑΠΟΣΥΝΔΕΣΗΣ </w:t>
      </w:r>
      <w:r w:rsidRPr="00F62BDE">
        <w:rPr>
          <w:b/>
          <w:lang w:val="en-US"/>
        </w:rPr>
        <w:t>FISTULA</w:t>
      </w:r>
      <w:r w:rsidRPr="00F62BDE">
        <w:rPr>
          <w:b/>
        </w:rPr>
        <w:t xml:space="preserve"> (010199087)</w:t>
      </w:r>
    </w:p>
    <w:p w:rsidR="00F62BDE" w:rsidRDefault="00F62BDE" w:rsidP="00F62BDE">
      <w:r>
        <w:t>Κατά την έναρξη και τη λήξη. Το</w:t>
      </w:r>
      <w:r w:rsidRPr="00FF0ABE">
        <w:t xml:space="preserve"> </w:t>
      </w:r>
      <w:r>
        <w:t xml:space="preserve">διαμέρισμα της λήξης να περιέχει 2 αιμοστατικούς αυτοκόλλητους επιδέσμους τύπου </w:t>
      </w:r>
      <w:proofErr w:type="spellStart"/>
      <w:r>
        <w:rPr>
          <w:lang w:val="en-US"/>
        </w:rPr>
        <w:t>surseal</w:t>
      </w:r>
      <w:proofErr w:type="spellEnd"/>
      <w:r w:rsidRPr="00FF0ABE">
        <w:t xml:space="preserve"> </w:t>
      </w:r>
      <w:r>
        <w:t xml:space="preserve">που διογκώνονται κατά τον εμποτισμό καθώς και 2 σφιγκτήρες τουλάχιστον 40 εκ. Στο κάθε διαμέρισμα να περιέχονται 2 μεγάλα και 2 μικρά </w:t>
      </w:r>
      <w:proofErr w:type="spellStart"/>
      <w:r>
        <w:t>τολύπια</w:t>
      </w:r>
      <w:proofErr w:type="spellEnd"/>
      <w:r>
        <w:t>.</w:t>
      </w:r>
    </w:p>
    <w:p w:rsidR="00F62BDE" w:rsidRDefault="00F62BDE" w:rsidP="00F62BDE">
      <w:r>
        <w:t>Να σταλεί δείγμα</w:t>
      </w:r>
    </w:p>
    <w:p w:rsidR="00F62BDE" w:rsidRPr="005213E6" w:rsidRDefault="00F62BDE" w:rsidP="00F62BDE">
      <w:r w:rsidRPr="00F62BDE">
        <w:rPr>
          <w:b/>
          <w:sz w:val="40"/>
          <w:szCs w:val="40"/>
        </w:rPr>
        <w:t>5)</w:t>
      </w:r>
      <w:r w:rsidRPr="00F62BDE">
        <w:rPr>
          <w:b/>
        </w:rPr>
        <w:t xml:space="preserve"> ΣΤΕΡΕΑ ΔΙΑΛΥΜΑΤΑ ΔΙΤΤΑΝΘΡΑΚΙΚΩΝ- ΦΥΣΙΓΓΕΣ</w:t>
      </w:r>
      <w:r w:rsidRPr="00F62BDE">
        <w:rPr>
          <w:b/>
          <w:lang w:val="en-US"/>
        </w:rPr>
        <w:t xml:space="preserve"> (012504012)</w:t>
      </w:r>
    </w:p>
    <w:p w:rsidR="00F62BDE" w:rsidRPr="00D9097A" w:rsidRDefault="00F62BDE" w:rsidP="00F62BDE">
      <w:r>
        <w:t xml:space="preserve">Φύσιγγες για μηχανήματα </w:t>
      </w:r>
      <w:r>
        <w:rPr>
          <w:lang w:val="en-US"/>
        </w:rPr>
        <w:t>NIKKISO</w:t>
      </w:r>
      <w:r w:rsidRPr="0083234D">
        <w:t xml:space="preserve"> </w:t>
      </w:r>
      <w:r>
        <w:rPr>
          <w:lang w:val="en-US"/>
        </w:rPr>
        <w:t>DBB</w:t>
      </w:r>
      <w:r w:rsidRPr="0083234D">
        <w:t>-</w:t>
      </w:r>
      <w:r>
        <w:rPr>
          <w:lang w:val="en-US"/>
        </w:rPr>
        <w:t>EXA</w:t>
      </w:r>
    </w:p>
    <w:p w:rsidR="00F62BDE" w:rsidRPr="00F62BDE" w:rsidRDefault="00F62BDE" w:rsidP="00F62BDE">
      <w:pPr>
        <w:rPr>
          <w:b/>
        </w:rPr>
      </w:pPr>
      <w:r w:rsidRPr="00F62BDE">
        <w:rPr>
          <w:b/>
          <w:sz w:val="40"/>
          <w:szCs w:val="40"/>
        </w:rPr>
        <w:lastRenderedPageBreak/>
        <w:t>6)</w:t>
      </w:r>
      <w:r w:rsidRPr="00F62BDE">
        <w:rPr>
          <w:b/>
        </w:rPr>
        <w:t xml:space="preserve"> ΦΙΛΤΡΑ ΚΑΤΑΚΡΑΤΗΣΗΣ ΜΙΚΡΟΒΙΩΝ (012599000)</w:t>
      </w:r>
    </w:p>
    <w:p w:rsidR="00F62BDE" w:rsidRDefault="00F62BDE" w:rsidP="00F62BDE">
      <w:r>
        <w:t xml:space="preserve">Για την παρασκευή </w:t>
      </w:r>
      <w:proofErr w:type="spellStart"/>
      <w:r>
        <w:t>υπερκαθαρού</w:t>
      </w:r>
      <w:proofErr w:type="spellEnd"/>
      <w:r>
        <w:t xml:space="preserve"> διαλύματος αιμοκάθαρσης, στείρου πυρετογόνων ουσιών, από μεμβράνη ΡΕΡΑ, κατάλληλα για μηχανήματα </w:t>
      </w:r>
      <w:r>
        <w:rPr>
          <w:lang w:val="en-US"/>
        </w:rPr>
        <w:t>NIKKISO</w:t>
      </w:r>
      <w:r w:rsidRPr="00CD6371">
        <w:t xml:space="preserve"> </w:t>
      </w:r>
      <w:r>
        <w:rPr>
          <w:lang w:val="en-US"/>
        </w:rPr>
        <w:t>DBB</w:t>
      </w:r>
      <w:r w:rsidRPr="00CD6371">
        <w:t>-</w:t>
      </w:r>
      <w:r>
        <w:rPr>
          <w:lang w:val="en-US"/>
        </w:rPr>
        <w:t>EXA</w:t>
      </w:r>
      <w:r w:rsidRPr="0078130B">
        <w:t xml:space="preserve">. </w:t>
      </w:r>
      <w:r>
        <w:t>Να πληρούν όλα τα διεθνή πρότυπα ασφάλειας και να φέρουν σήμανση</w:t>
      </w:r>
      <w:r w:rsidRPr="0078130B">
        <w:t xml:space="preserve"> </w:t>
      </w:r>
      <w:r>
        <w:rPr>
          <w:lang w:val="en-US"/>
        </w:rPr>
        <w:t>CE</w:t>
      </w:r>
      <w:r>
        <w:t xml:space="preserve"> </w:t>
      </w:r>
    </w:p>
    <w:p w:rsidR="00F62BDE" w:rsidRPr="00F62BDE" w:rsidRDefault="00F62BDE" w:rsidP="00F62BDE">
      <w:r w:rsidRPr="00F62BDE">
        <w:rPr>
          <w:b/>
          <w:sz w:val="40"/>
          <w:szCs w:val="40"/>
        </w:rPr>
        <w:t>7)</w:t>
      </w:r>
      <w:r w:rsidRPr="00F62BDE">
        <w:rPr>
          <w:b/>
        </w:rPr>
        <w:t xml:space="preserve"> ΔΙΑΛΥΜΑΤΑ ΑΙΜΟΚΑΘΑΡΣΗΣ ΜΕ ΚΙΤΡΙΚΑ (1</w:t>
      </w:r>
      <w:r w:rsidRPr="00F62BDE">
        <w:rPr>
          <w:b/>
          <w:lang w:val="en-US"/>
        </w:rPr>
        <w:t>DA</w:t>
      </w:r>
      <w:r w:rsidRPr="00F62BDE">
        <w:rPr>
          <w:b/>
        </w:rPr>
        <w:t>0000004)</w:t>
      </w:r>
    </w:p>
    <w:p w:rsidR="00F62BDE" w:rsidRPr="00FF5419" w:rsidRDefault="00F62BDE" w:rsidP="00F62BDE">
      <w:r>
        <w:t>Διαλύματα με κιτρικά και ηλεκτρολύτες Κ</w:t>
      </w:r>
      <w:r>
        <w:rPr>
          <w:vertAlign w:val="superscript"/>
        </w:rPr>
        <w:t xml:space="preserve">+ </w:t>
      </w:r>
      <w:r>
        <w:t>0-3</w:t>
      </w:r>
      <w:proofErr w:type="spellStart"/>
      <w:r>
        <w:rPr>
          <w:lang w:val="en-US"/>
        </w:rPr>
        <w:t>mmol</w:t>
      </w:r>
      <w:proofErr w:type="spellEnd"/>
      <w:r w:rsidRPr="00464E2C">
        <w:t>/</w:t>
      </w:r>
      <w:r>
        <w:rPr>
          <w:lang w:val="en-US"/>
        </w:rPr>
        <w:t>lit</w:t>
      </w:r>
      <w:r w:rsidRPr="00464E2C">
        <w:t xml:space="preserve">, </w:t>
      </w:r>
      <w:r>
        <w:rPr>
          <w:lang w:val="en-US"/>
        </w:rPr>
        <w:t>Ca</w:t>
      </w:r>
      <w:r w:rsidRPr="00464E2C">
        <w:rPr>
          <w:vertAlign w:val="superscript"/>
        </w:rPr>
        <w:t>++</w:t>
      </w:r>
      <w:r w:rsidRPr="00464E2C">
        <w:t>0-2</w:t>
      </w:r>
      <w:proofErr w:type="spellStart"/>
      <w:r>
        <w:rPr>
          <w:lang w:val="en-US"/>
        </w:rPr>
        <w:t>mmol</w:t>
      </w:r>
      <w:proofErr w:type="spellEnd"/>
      <w:r w:rsidRPr="00464E2C">
        <w:t>/</w:t>
      </w:r>
      <w:r>
        <w:rPr>
          <w:lang w:val="en-US"/>
        </w:rPr>
        <w:t>lit</w:t>
      </w:r>
      <w:r w:rsidRPr="00464E2C">
        <w:t xml:space="preserve">, </w:t>
      </w:r>
      <w:r>
        <w:rPr>
          <w:lang w:val="en-US"/>
        </w:rPr>
        <w:t>Mg</w:t>
      </w:r>
      <w:r w:rsidRPr="00464E2C">
        <w:t xml:space="preserve"> 0-1</w:t>
      </w:r>
      <w:proofErr w:type="spellStart"/>
      <w:r>
        <w:rPr>
          <w:lang w:val="en-US"/>
        </w:rPr>
        <w:t>mmol</w:t>
      </w:r>
      <w:proofErr w:type="spellEnd"/>
      <w:r w:rsidRPr="00464E2C">
        <w:t>/</w:t>
      </w:r>
      <w:r>
        <w:rPr>
          <w:lang w:val="en-US"/>
        </w:rPr>
        <w:t>lit</w:t>
      </w:r>
    </w:p>
    <w:p w:rsidR="00F62BDE" w:rsidRDefault="00F62BDE" w:rsidP="00F62BDE">
      <w:r>
        <w:rPr>
          <w:lang w:val="en-US"/>
        </w:rPr>
        <w:t>O</w:t>
      </w:r>
      <w:r w:rsidRPr="00FF5419">
        <w:t xml:space="preserve"> </w:t>
      </w:r>
      <w:r>
        <w:t>προμηθευτής να αναφέρει ότι εκτελεί όλους τους τύπους ηλεκτρολυτών και γλυκόζης.</w:t>
      </w:r>
    </w:p>
    <w:p w:rsidR="005B40DD" w:rsidRDefault="005B40DD" w:rsidP="005B40DD">
      <w:pPr>
        <w:spacing w:after="130" w:line="216" w:lineRule="auto"/>
        <w:ind w:left="1727" w:hanging="1660"/>
      </w:pPr>
      <w:r w:rsidRPr="005B40DD">
        <w:rPr>
          <w:b/>
          <w:sz w:val="40"/>
          <w:szCs w:val="40"/>
        </w:rPr>
        <w:t>8)</w:t>
      </w:r>
      <w:r w:rsidRPr="005B40DD">
        <w:rPr>
          <w:sz w:val="30"/>
          <w:u w:val="single" w:color="000000"/>
        </w:rPr>
        <w:t xml:space="preserve"> </w:t>
      </w:r>
      <w:r>
        <w:rPr>
          <w:sz w:val="30"/>
          <w:u w:val="single" w:color="000000"/>
        </w:rPr>
        <w:t xml:space="preserve">Βιολογικοί δείκτες κατάλληλοι νια </w:t>
      </w:r>
      <w:proofErr w:type="spellStart"/>
      <w:r>
        <w:rPr>
          <w:sz w:val="30"/>
          <w:u w:val="single" w:color="000000"/>
        </w:rPr>
        <w:t>έλενγο</w:t>
      </w:r>
      <w:proofErr w:type="spellEnd"/>
      <w:r>
        <w:rPr>
          <w:sz w:val="30"/>
          <w:u w:val="single" w:color="000000"/>
        </w:rPr>
        <w:t xml:space="preserve"> αποστείρωσης φορτίου σε κύκλους αποστείρωσης με τη χρήση</w:t>
      </w:r>
    </w:p>
    <w:p w:rsidR="005B40DD" w:rsidRDefault="005B40DD" w:rsidP="005B40DD">
      <w:pPr>
        <w:spacing w:after="577" w:line="258" w:lineRule="auto"/>
        <w:ind w:right="19"/>
        <w:jc w:val="center"/>
      </w:pPr>
      <w:r>
        <w:rPr>
          <w:sz w:val="32"/>
          <w:u w:val="single" w:color="000000"/>
        </w:rPr>
        <w:t xml:space="preserve">Υπεροξειδίου του Υδρογόνου (Η2Ο2 - PLASMA) και χρόνο </w:t>
      </w:r>
      <w:r>
        <w:rPr>
          <w:noProof/>
          <w:lang w:eastAsia="el-GR"/>
        </w:rPr>
        <w:drawing>
          <wp:inline distT="0" distB="0" distL="0" distR="0">
            <wp:extent cx="30480" cy="38100"/>
            <wp:effectExtent l="19050" t="0" r="7620" b="0"/>
            <wp:docPr id="1" name="Picture 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u w:val="single" w:color="000000"/>
        </w:rPr>
        <w:tab/>
        <w:t>επώασης 30 λεπτών</w:t>
      </w:r>
    </w:p>
    <w:p w:rsidR="005B40DD" w:rsidRDefault="005B40DD" w:rsidP="005B40DD">
      <w:pPr>
        <w:spacing w:after="557" w:line="259" w:lineRule="auto"/>
        <w:ind w:right="38"/>
        <w:jc w:val="center"/>
      </w:pPr>
      <w:r>
        <w:rPr>
          <w:sz w:val="32"/>
        </w:rPr>
        <w:t>Συνοπτικές Προδιαγραφές</w:t>
      </w:r>
    </w:p>
    <w:p w:rsidR="005B40DD" w:rsidRDefault="005B40DD" w:rsidP="005B40DD">
      <w:pPr>
        <w:numPr>
          <w:ilvl w:val="0"/>
          <w:numId w:val="33"/>
        </w:numPr>
        <w:spacing w:after="13" w:line="306" w:lineRule="auto"/>
        <w:ind w:hanging="355"/>
        <w:jc w:val="both"/>
      </w:pPr>
      <w:r>
        <w:rPr>
          <w:sz w:val="26"/>
        </w:rPr>
        <w:t>Να παρέχει αξιόπιστα αποτελέσματα έπειτα από επώαση 30 λεπτών (% ώρας) +_ 3 λεπτά.</w:t>
      </w:r>
    </w:p>
    <w:p w:rsidR="005B40DD" w:rsidRDefault="005B40DD" w:rsidP="005B40DD">
      <w:pPr>
        <w:numPr>
          <w:ilvl w:val="0"/>
          <w:numId w:val="33"/>
        </w:numPr>
        <w:spacing w:after="5" w:line="328" w:lineRule="auto"/>
        <w:ind w:hanging="355"/>
        <w:jc w:val="both"/>
      </w:pPr>
      <w:r>
        <w:rPr>
          <w:noProof/>
        </w:rPr>
        <w:pict>
          <v:group id="Group 2052" o:spid="_x0000_s1026" style="position:absolute;left:0;text-align:left;margin-left:115.15pt;margin-top:65.75pt;width:350.3pt;height:.5pt;z-index:251660288;mso-position-horizontal-relative:page;mso-position-vertical-relative:page" coordsize="444858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">
            <v:shape id="Shape 2051" o:spid="_x0000_s1027" style="position:absolute;width:4448585;height:6097;visibility:visible;mso-wrap-style:square;v-text-anchor:top" coordsize="4448585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" path="m,3048r4448585,e" filled="f" strokeweight=".16936mm">
              <v:stroke miterlimit="1" joinstyle="miter"/>
              <v:path arrowok="t" textboxrect="0,0,4448585,6097"/>
            </v:shape>
            <w10:wrap type="topAndBottom" anchorx="page" anchory="page"/>
          </v:group>
        </w:pict>
      </w:r>
      <w:r>
        <w:t>Κατάλληλοι για κύκλους αποστείρωσης με χρήση Υπεροξειδίου του Υδρογόνου (Η2Ο2 - PLASMA).</w:t>
      </w:r>
    </w:p>
    <w:p w:rsidR="005B40DD" w:rsidRDefault="005B40DD" w:rsidP="005B40DD">
      <w:pPr>
        <w:numPr>
          <w:ilvl w:val="0"/>
          <w:numId w:val="33"/>
        </w:numPr>
        <w:spacing w:after="85" w:line="259" w:lineRule="auto"/>
        <w:ind w:hanging="355"/>
        <w:jc w:val="both"/>
      </w:pPr>
      <w:r>
        <w:t>O κατασκευαστής να διαθέτει ΕΝ ISO 13485 βάσει κατηγοριοποίησης ΕΛΟΤ.</w:t>
      </w:r>
    </w:p>
    <w:p w:rsidR="005B40DD" w:rsidRDefault="005B40DD" w:rsidP="005B40DD">
      <w:pPr>
        <w:numPr>
          <w:ilvl w:val="0"/>
          <w:numId w:val="33"/>
        </w:numPr>
        <w:spacing w:after="5" w:line="328" w:lineRule="auto"/>
        <w:ind w:hanging="355"/>
        <w:jc w:val="both"/>
      </w:pPr>
      <w:r>
        <w:t xml:space="preserve">Στη συσκευασία του προϊόντος να αναγράφονται: κωδικός και περιγραφή προϊόντος, αριθμός παρτίδας, </w:t>
      </w:r>
      <w:proofErr w:type="spellStart"/>
      <w:r>
        <w:t>βακτηριακό</w:t>
      </w:r>
      <w:proofErr w:type="spellEnd"/>
      <w:r>
        <w:t xml:space="preserve"> στέλεχος (το θρεπτικό υλικό να βρίσκεται σε γυάλινη αμπούλα για μεγαλύτερη ασφάλεια από κινδύνους επιμόλυνσης) και φορτίο, ημερομηνία παραγωγής και λήξης.</w:t>
      </w:r>
    </w:p>
    <w:p w:rsidR="005B40DD" w:rsidRDefault="005B40DD" w:rsidP="005B40DD">
      <w:pPr>
        <w:numPr>
          <w:ilvl w:val="0"/>
          <w:numId w:val="33"/>
        </w:numPr>
        <w:spacing w:after="5" w:line="328" w:lineRule="auto"/>
        <w:ind w:hanging="355"/>
        <w:jc w:val="both"/>
      </w:pPr>
      <w:r>
        <w:t xml:space="preserve">Να διατίθεται δωρεάν συνοδός εξοπλισμός (επωαστήρας) με τουλάχιστον 8-12 θέσεις επώασης με φωτεινή ένδειξη του τελικού αποτελέσματος και </w:t>
      </w:r>
      <w:r>
        <w:rPr>
          <w:u w:val="single" w:color="000000"/>
        </w:rPr>
        <w:t>ενσωματωμένο εκτυπωτή</w:t>
      </w:r>
      <w:r>
        <w:t xml:space="preserve">, για την εκτύπωση των παραμέτρων επώασης σε πραγματικό χρόνο για τη διατήρηση αρχείου (ιστορικού) και για δυνητικό έλεγχο. Επίσης να υπάρχει η δυνατότητα διασύνδεσης με συστήματα τεχνητής νοημοσύνης για ποιοτικό έλεγχο και </w:t>
      </w:r>
      <w:proofErr w:type="spellStart"/>
      <w:r>
        <w:t>ιχνηλασιμότητα</w:t>
      </w:r>
      <w:proofErr w:type="spellEnd"/>
      <w:r>
        <w:t xml:space="preserve"> των διαδικασιών.</w:t>
      </w:r>
    </w:p>
    <w:p w:rsidR="005B40DD" w:rsidRDefault="005B40DD" w:rsidP="005B40DD">
      <w:r>
        <w:rPr>
          <w:b/>
          <w:sz w:val="40"/>
          <w:szCs w:val="40"/>
        </w:rPr>
        <w:t>9)</w:t>
      </w:r>
      <w:r w:rsidRPr="005B40DD">
        <w:t xml:space="preserve"> </w:t>
      </w:r>
      <w:r>
        <w:t>ΥΠΟΠΤΕΡΝΙΑ( ΓΙΑ ΧΡΗΣΗ ΣΕ ΠΤΕΡΝΑ Η ΑΓΚΩΝΑ) ΓΙΑ ΤΗΝ ΠΡΟΛΗΨΗ ΔΕΡΜΑΤΙΚΟΥ ΕΛΚΟΥΣ.</w:t>
      </w:r>
    </w:p>
    <w:p w:rsidR="005B40DD" w:rsidRDefault="005B40DD" w:rsidP="005B40DD">
      <w:r>
        <w:lastRenderedPageBreak/>
        <w:t>ΥΠΟΑΛΛΕΡΓΙΚΟ,ΝΑ ΔΙΑΘΕΤΕΙ ΑΥΤΟΚΟΛΛΗΤΗ ΔΕΣΤΡΑ. ΝΑ ΕΧΕΙ ΕΙΔΙΚΗ ΚΑΤΑΣΚΕΥΗ ΩΣΤΕ ΝΑ ΜΕΙΩΝΕΙ ΤΗΝ ΠΙΕΣΗ ΠΟΥ ΑΣΚΕΙΤΑΙ, ΑΠΟ ΜΑΛΑΚΟ ΥΦΑΣΜΑ.</w:t>
      </w:r>
    </w:p>
    <w:p w:rsidR="005B40DD" w:rsidRPr="00E42986" w:rsidRDefault="005B40DD" w:rsidP="005B40DD">
      <w:pPr>
        <w:rPr>
          <w:b/>
          <w:sz w:val="28"/>
          <w:szCs w:val="28"/>
        </w:rPr>
      </w:pPr>
      <w:r w:rsidRPr="00E42986">
        <w:rPr>
          <w:b/>
          <w:sz w:val="28"/>
          <w:szCs w:val="28"/>
        </w:rPr>
        <w:t>ΜΕΓΕΘΟΣ ONE SIZE. 33303035</w:t>
      </w:r>
    </w:p>
    <w:p w:rsidR="005B40DD" w:rsidRPr="005B40DD" w:rsidRDefault="005B40DD" w:rsidP="00F62BDE">
      <w:pPr>
        <w:rPr>
          <w:b/>
          <w:sz w:val="40"/>
          <w:szCs w:val="40"/>
        </w:rPr>
      </w:pPr>
      <w:r>
        <w:rPr>
          <w:b/>
          <w:sz w:val="40"/>
          <w:szCs w:val="40"/>
        </w:rPr>
        <w:t>10)</w:t>
      </w:r>
      <w:r w:rsidRPr="005B40DD">
        <w:t xml:space="preserve"> </w:t>
      </w:r>
      <w:r>
        <w:t xml:space="preserve">ΑΦΡΟΛΕΞ ΣΕ ΦΥΛΛΟ ΜΕ ΜΕΤΡΙΑ ΣΚΛΗΡΟΤΗΤΑ ΜΕ ΔΙΑΣΤΑΣΕΙΣ ΣΥΜΒΑΤΕΣ ΜΕ ΤΑ ΣΤΡΩΜΑΤΑ ΤΟΥ ΝΟΣΟΚΟΜΕΙΟΥ 1,90 M X 0,90 M X 2,5 CM(!) , ΓΙΑ ΑΡΣΗ ΠΙΕΣΗΣ ΚΑΤΑΚΛΙΣΕΩΝ. </w:t>
      </w:r>
      <w:r w:rsidRPr="00E42986">
        <w:rPr>
          <w:b/>
          <w:sz w:val="28"/>
          <w:szCs w:val="28"/>
        </w:rPr>
        <w:t>33303041</w:t>
      </w:r>
    </w:p>
    <w:p w:rsidR="00F62BDE" w:rsidRPr="00F62BDE" w:rsidRDefault="00F62BDE" w:rsidP="00F62BDE">
      <w:pPr>
        <w:rPr>
          <w:b/>
          <w:sz w:val="40"/>
          <w:szCs w:val="40"/>
        </w:rPr>
      </w:pPr>
    </w:p>
    <w:p w:rsidR="00266260" w:rsidRPr="00F62BDE" w:rsidRDefault="00266260" w:rsidP="00980AAD">
      <w:pPr>
        <w:rPr>
          <w:b/>
          <w:sz w:val="40"/>
          <w:szCs w:val="40"/>
        </w:rPr>
      </w:pPr>
    </w:p>
    <w:p w:rsidR="0030007F" w:rsidRPr="0030007F" w:rsidRDefault="0030007F" w:rsidP="00554214">
      <w:pPr>
        <w:rPr>
          <w:b/>
          <w:sz w:val="40"/>
          <w:szCs w:val="40"/>
        </w:rPr>
      </w:pPr>
    </w:p>
    <w:p w:rsidR="008C5B2A" w:rsidRPr="00EB2769" w:rsidRDefault="008C5B2A" w:rsidP="00EB2769">
      <w:pPr>
        <w:rPr>
          <w:b/>
          <w:sz w:val="40"/>
          <w:szCs w:val="40"/>
        </w:rPr>
      </w:pPr>
    </w:p>
    <w:p w:rsidR="008C5B2A" w:rsidRPr="008C5B2A" w:rsidRDefault="008C5B2A" w:rsidP="00580DA5">
      <w:pPr>
        <w:rPr>
          <w:b/>
          <w:sz w:val="40"/>
          <w:szCs w:val="40"/>
        </w:rPr>
      </w:pPr>
    </w:p>
    <w:sectPr w:rsidR="008C5B2A" w:rsidRPr="008C5B2A" w:rsidSect="00C129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4CEE"/>
    <w:multiLevelType w:val="hybridMultilevel"/>
    <w:tmpl w:val="0C686F4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CA187B"/>
    <w:multiLevelType w:val="hybridMultilevel"/>
    <w:tmpl w:val="BF94052E"/>
    <w:lvl w:ilvl="0" w:tplc="0408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073" w:hanging="360"/>
      </w:pPr>
    </w:lvl>
    <w:lvl w:ilvl="2" w:tplc="0408001B" w:tentative="1">
      <w:start w:val="1"/>
      <w:numFmt w:val="lowerRoman"/>
      <w:lvlText w:val="%3."/>
      <w:lvlJc w:val="right"/>
      <w:pPr>
        <w:ind w:left="2793" w:hanging="180"/>
      </w:pPr>
    </w:lvl>
    <w:lvl w:ilvl="3" w:tplc="0408000F" w:tentative="1">
      <w:start w:val="1"/>
      <w:numFmt w:val="decimal"/>
      <w:lvlText w:val="%4."/>
      <w:lvlJc w:val="left"/>
      <w:pPr>
        <w:ind w:left="3513" w:hanging="360"/>
      </w:pPr>
    </w:lvl>
    <w:lvl w:ilvl="4" w:tplc="04080019" w:tentative="1">
      <w:start w:val="1"/>
      <w:numFmt w:val="lowerLetter"/>
      <w:lvlText w:val="%5."/>
      <w:lvlJc w:val="left"/>
      <w:pPr>
        <w:ind w:left="4233" w:hanging="360"/>
      </w:pPr>
    </w:lvl>
    <w:lvl w:ilvl="5" w:tplc="0408001B" w:tentative="1">
      <w:start w:val="1"/>
      <w:numFmt w:val="lowerRoman"/>
      <w:lvlText w:val="%6."/>
      <w:lvlJc w:val="right"/>
      <w:pPr>
        <w:ind w:left="4953" w:hanging="180"/>
      </w:pPr>
    </w:lvl>
    <w:lvl w:ilvl="6" w:tplc="0408000F" w:tentative="1">
      <w:start w:val="1"/>
      <w:numFmt w:val="decimal"/>
      <w:lvlText w:val="%7."/>
      <w:lvlJc w:val="left"/>
      <w:pPr>
        <w:ind w:left="5673" w:hanging="360"/>
      </w:pPr>
    </w:lvl>
    <w:lvl w:ilvl="7" w:tplc="04080019" w:tentative="1">
      <w:start w:val="1"/>
      <w:numFmt w:val="lowerLetter"/>
      <w:lvlText w:val="%8."/>
      <w:lvlJc w:val="left"/>
      <w:pPr>
        <w:ind w:left="6393" w:hanging="360"/>
      </w:pPr>
    </w:lvl>
    <w:lvl w:ilvl="8" w:tplc="0408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403234B"/>
    <w:multiLevelType w:val="hybridMultilevel"/>
    <w:tmpl w:val="25D02A70"/>
    <w:lvl w:ilvl="0" w:tplc="9D08C95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4A07C7"/>
    <w:multiLevelType w:val="hybridMultilevel"/>
    <w:tmpl w:val="55D0792C"/>
    <w:lvl w:ilvl="0" w:tplc="41D6FA7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i w:val="0"/>
        <w:sz w:val="3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B81306"/>
    <w:multiLevelType w:val="hybridMultilevel"/>
    <w:tmpl w:val="534A8E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4E733C"/>
    <w:multiLevelType w:val="hybridMultilevel"/>
    <w:tmpl w:val="C920885C"/>
    <w:lvl w:ilvl="0" w:tplc="943EA33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71409A"/>
    <w:multiLevelType w:val="hybridMultilevel"/>
    <w:tmpl w:val="F9D056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5545D9"/>
    <w:multiLevelType w:val="hybridMultilevel"/>
    <w:tmpl w:val="CC265F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91C94"/>
    <w:multiLevelType w:val="hybridMultilevel"/>
    <w:tmpl w:val="20688A86"/>
    <w:lvl w:ilvl="0" w:tplc="9A74D58E">
      <w:start w:val="1"/>
      <w:numFmt w:val="decimal"/>
      <w:lvlText w:val="%1.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4FE569A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BB0FF22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0F84140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58AEB22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EC045EC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FF68B60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9D0BFA2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218513E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FCC0ADF"/>
    <w:multiLevelType w:val="hybridMultilevel"/>
    <w:tmpl w:val="58DEC42C"/>
    <w:lvl w:ilvl="0" w:tplc="6470923E">
      <w:start w:val="1"/>
      <w:numFmt w:val="decimal"/>
      <w:lvlText w:val="%1)"/>
      <w:lvlJc w:val="left"/>
      <w:pPr>
        <w:ind w:left="786" w:hanging="360"/>
      </w:pPr>
      <w:rPr>
        <w:rFonts w:hint="default"/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26D7292"/>
    <w:multiLevelType w:val="hybridMultilevel"/>
    <w:tmpl w:val="4BE6219C"/>
    <w:lvl w:ilvl="0" w:tplc="8E70D33C">
      <w:start w:val="1"/>
      <w:numFmt w:val="decimal"/>
      <w:lvlText w:val="%1)"/>
      <w:lvlJc w:val="left"/>
      <w:pPr>
        <w:ind w:left="720" w:hanging="360"/>
      </w:pPr>
      <w:rPr>
        <w:rFonts w:eastAsia="Times New Roman" w:cs="Calibri" w:hint="default"/>
        <w:b/>
        <w:color w:val="000000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202E35"/>
    <w:multiLevelType w:val="hybridMultilevel"/>
    <w:tmpl w:val="824E5F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7A401E"/>
    <w:multiLevelType w:val="hybridMultilevel"/>
    <w:tmpl w:val="E3DABC26"/>
    <w:lvl w:ilvl="0" w:tplc="B2ACED94">
      <w:start w:val="1"/>
      <w:numFmt w:val="decimal"/>
      <w:lvlText w:val="%1)"/>
      <w:lvlJc w:val="left"/>
      <w:pPr>
        <w:ind w:left="1108" w:hanging="540"/>
      </w:pPr>
      <w:rPr>
        <w:rFonts w:asciiTheme="minorHAnsi" w:eastAsiaTheme="minorHAnsi" w:hAnsiTheme="minorHAnsi" w:cstheme="minorBidi" w:hint="default"/>
        <w:color w:val="auto"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B301FD"/>
    <w:multiLevelType w:val="hybridMultilevel"/>
    <w:tmpl w:val="578E45E8"/>
    <w:lvl w:ilvl="0" w:tplc="A50EAD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CF3BFE"/>
    <w:multiLevelType w:val="hybridMultilevel"/>
    <w:tmpl w:val="377A8DA4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585B72"/>
    <w:multiLevelType w:val="hybridMultilevel"/>
    <w:tmpl w:val="ED3A6148"/>
    <w:lvl w:ilvl="0" w:tplc="7A7C515E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F716202"/>
    <w:multiLevelType w:val="hybridMultilevel"/>
    <w:tmpl w:val="6324B9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655433"/>
    <w:multiLevelType w:val="hybridMultilevel"/>
    <w:tmpl w:val="F9D056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1370AB"/>
    <w:multiLevelType w:val="hybridMultilevel"/>
    <w:tmpl w:val="8F4E0C8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30E0EB5"/>
    <w:multiLevelType w:val="hybridMultilevel"/>
    <w:tmpl w:val="E08AACCE"/>
    <w:lvl w:ilvl="0" w:tplc="A4ECA16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C30911"/>
    <w:multiLevelType w:val="hybridMultilevel"/>
    <w:tmpl w:val="E7FEB5F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192A66"/>
    <w:multiLevelType w:val="hybridMultilevel"/>
    <w:tmpl w:val="BA8E490C"/>
    <w:lvl w:ilvl="0" w:tplc="0798D63E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 w:hint="default"/>
        <w:b/>
        <w:color w:val="auto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3730D2"/>
    <w:multiLevelType w:val="hybridMultilevel"/>
    <w:tmpl w:val="F0D6070C"/>
    <w:lvl w:ilvl="0" w:tplc="97669252">
      <w:start w:val="1"/>
      <w:numFmt w:val="decimal"/>
      <w:lvlText w:val="%1)"/>
      <w:lvlJc w:val="left"/>
      <w:pPr>
        <w:ind w:left="1032" w:hanging="672"/>
      </w:pPr>
      <w:rPr>
        <w:rFonts w:asciiTheme="minorHAnsi" w:eastAsiaTheme="minorHAnsi" w:hAnsiTheme="minorHAnsi" w:cstheme="minorBidi" w:hint="default"/>
        <w:b/>
        <w:color w:val="auto"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D812D9"/>
    <w:multiLevelType w:val="hybridMultilevel"/>
    <w:tmpl w:val="E2A8F05A"/>
    <w:lvl w:ilvl="0" w:tplc="F430728C">
      <w:start w:val="1"/>
      <w:numFmt w:val="decimal"/>
      <w:lvlText w:val="%1)"/>
      <w:lvlJc w:val="left"/>
      <w:pPr>
        <w:ind w:left="735" w:hanging="375"/>
      </w:pPr>
      <w:rPr>
        <w:rFonts w:asciiTheme="minorHAnsi" w:eastAsiaTheme="minorHAnsi" w:hAnsiTheme="minorHAnsi" w:cstheme="minorBidi" w:hint="default"/>
        <w:color w:val="auto"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9C4828"/>
    <w:multiLevelType w:val="singleLevel"/>
    <w:tmpl w:val="0408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5">
    <w:nsid w:val="6BB267AD"/>
    <w:multiLevelType w:val="hybridMultilevel"/>
    <w:tmpl w:val="7ADCDB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B523CC"/>
    <w:multiLevelType w:val="hybridMultilevel"/>
    <w:tmpl w:val="847CEE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675E2E"/>
    <w:multiLevelType w:val="hybridMultilevel"/>
    <w:tmpl w:val="26560B38"/>
    <w:lvl w:ilvl="0" w:tplc="053E61B0">
      <w:start w:val="1"/>
      <w:numFmt w:val="decimal"/>
      <w:lvlText w:val="%1)"/>
      <w:lvlJc w:val="left"/>
      <w:pPr>
        <w:ind w:left="720" w:hanging="360"/>
      </w:pPr>
      <w:rPr>
        <w:rFonts w:hint="default"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530B42"/>
    <w:multiLevelType w:val="hybridMultilevel"/>
    <w:tmpl w:val="42E252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F33A00"/>
    <w:multiLevelType w:val="hybridMultilevel"/>
    <w:tmpl w:val="46B869EC"/>
    <w:lvl w:ilvl="0" w:tplc="F4EEFDB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402C28"/>
    <w:multiLevelType w:val="hybridMultilevel"/>
    <w:tmpl w:val="1E0E593A"/>
    <w:lvl w:ilvl="0" w:tplc="FE6C13C8">
      <w:start w:val="1"/>
      <w:numFmt w:val="decimal"/>
      <w:lvlText w:val="%1)"/>
      <w:lvlJc w:val="left"/>
      <w:pPr>
        <w:ind w:left="786" w:hanging="360"/>
      </w:pPr>
      <w:rPr>
        <w:rFonts w:hint="default"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7470BC"/>
    <w:multiLevelType w:val="hybridMultilevel"/>
    <w:tmpl w:val="939C33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25"/>
  </w:num>
  <w:num w:numId="4">
    <w:abstractNumId w:val="2"/>
  </w:num>
  <w:num w:numId="5">
    <w:abstractNumId w:val="9"/>
  </w:num>
  <w:num w:numId="6">
    <w:abstractNumId w:val="23"/>
  </w:num>
  <w:num w:numId="7">
    <w:abstractNumId w:val="29"/>
  </w:num>
  <w:num w:numId="8">
    <w:abstractNumId w:val="19"/>
  </w:num>
  <w:num w:numId="9">
    <w:abstractNumId w:val="20"/>
  </w:num>
  <w:num w:numId="10">
    <w:abstractNumId w:val="31"/>
  </w:num>
  <w:num w:numId="11">
    <w:abstractNumId w:val="26"/>
  </w:num>
  <w:num w:numId="12">
    <w:abstractNumId w:val="24"/>
  </w:num>
  <w:num w:numId="13">
    <w:abstractNumId w:val="11"/>
  </w:num>
  <w:num w:numId="14">
    <w:abstractNumId w:val="7"/>
  </w:num>
  <w:num w:numId="15">
    <w:abstractNumId w:val="4"/>
  </w:num>
  <w:num w:numId="16">
    <w:abstractNumId w:val="3"/>
  </w:num>
  <w:num w:numId="17">
    <w:abstractNumId w:val="0"/>
  </w:num>
  <w:num w:numId="18">
    <w:abstractNumId w:val="28"/>
  </w:num>
  <w:num w:numId="19">
    <w:abstractNumId w:val="10"/>
  </w:num>
  <w:num w:numId="20">
    <w:abstractNumId w:val="5"/>
  </w:num>
  <w:num w:numId="21">
    <w:abstractNumId w:val="16"/>
  </w:num>
  <w:num w:numId="22">
    <w:abstractNumId w:val="15"/>
  </w:num>
  <w:num w:numId="23">
    <w:abstractNumId w:val="12"/>
  </w:num>
  <w:num w:numId="24">
    <w:abstractNumId w:val="30"/>
  </w:num>
  <w:num w:numId="25">
    <w:abstractNumId w:val="22"/>
  </w:num>
  <w:num w:numId="26">
    <w:abstractNumId w:val="17"/>
  </w:num>
  <w:num w:numId="27">
    <w:abstractNumId w:val="6"/>
  </w:num>
  <w:num w:numId="28">
    <w:abstractNumId w:val="14"/>
  </w:num>
  <w:num w:numId="29">
    <w:abstractNumId w:val="27"/>
  </w:num>
  <w:num w:numId="30">
    <w:abstractNumId w:val="18"/>
  </w:num>
  <w:num w:numId="31">
    <w:abstractNumId w:val="18"/>
  </w:num>
  <w:num w:numId="32">
    <w:abstractNumId w:val="21"/>
  </w:num>
  <w:num w:numId="3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2109"/>
    <w:rsid w:val="000029AB"/>
    <w:rsid w:val="00007330"/>
    <w:rsid w:val="00025216"/>
    <w:rsid w:val="00036892"/>
    <w:rsid w:val="00043163"/>
    <w:rsid w:val="00046861"/>
    <w:rsid w:val="00051937"/>
    <w:rsid w:val="000628E9"/>
    <w:rsid w:val="00081905"/>
    <w:rsid w:val="000837B9"/>
    <w:rsid w:val="000B2C69"/>
    <w:rsid w:val="000B651A"/>
    <w:rsid w:val="000C009B"/>
    <w:rsid w:val="000C30B4"/>
    <w:rsid w:val="000D7D81"/>
    <w:rsid w:val="000E3B67"/>
    <w:rsid w:val="00101F62"/>
    <w:rsid w:val="00105AFF"/>
    <w:rsid w:val="00107AFA"/>
    <w:rsid w:val="001100C7"/>
    <w:rsid w:val="001147AA"/>
    <w:rsid w:val="0011571F"/>
    <w:rsid w:val="00130EBB"/>
    <w:rsid w:val="00132CE2"/>
    <w:rsid w:val="001442D8"/>
    <w:rsid w:val="00145127"/>
    <w:rsid w:val="00163F5B"/>
    <w:rsid w:val="00174A54"/>
    <w:rsid w:val="00186048"/>
    <w:rsid w:val="001939C9"/>
    <w:rsid w:val="001B49B5"/>
    <w:rsid w:val="001C086D"/>
    <w:rsid w:val="001C0C09"/>
    <w:rsid w:val="001C196F"/>
    <w:rsid w:val="001C2914"/>
    <w:rsid w:val="001D14D4"/>
    <w:rsid w:val="001F614D"/>
    <w:rsid w:val="002009A8"/>
    <w:rsid w:val="00201649"/>
    <w:rsid w:val="002059D8"/>
    <w:rsid w:val="00205EA5"/>
    <w:rsid w:val="00206943"/>
    <w:rsid w:val="00211FA0"/>
    <w:rsid w:val="00221C6C"/>
    <w:rsid w:val="00244EA4"/>
    <w:rsid w:val="002602B7"/>
    <w:rsid w:val="00266260"/>
    <w:rsid w:val="00275916"/>
    <w:rsid w:val="00282895"/>
    <w:rsid w:val="002839BE"/>
    <w:rsid w:val="002976B0"/>
    <w:rsid w:val="002A0430"/>
    <w:rsid w:val="002B1D7B"/>
    <w:rsid w:val="002E52BC"/>
    <w:rsid w:val="002F152D"/>
    <w:rsid w:val="002F1DC2"/>
    <w:rsid w:val="002F41A6"/>
    <w:rsid w:val="0030007F"/>
    <w:rsid w:val="003011A4"/>
    <w:rsid w:val="00304533"/>
    <w:rsid w:val="003144A4"/>
    <w:rsid w:val="00316916"/>
    <w:rsid w:val="00323D4A"/>
    <w:rsid w:val="0032768E"/>
    <w:rsid w:val="00332016"/>
    <w:rsid w:val="003339AF"/>
    <w:rsid w:val="003374D1"/>
    <w:rsid w:val="00343DBC"/>
    <w:rsid w:val="00352F0F"/>
    <w:rsid w:val="00374750"/>
    <w:rsid w:val="00381F20"/>
    <w:rsid w:val="00384583"/>
    <w:rsid w:val="00386C9A"/>
    <w:rsid w:val="003A2F91"/>
    <w:rsid w:val="003D53EA"/>
    <w:rsid w:val="003D5B9C"/>
    <w:rsid w:val="003E020A"/>
    <w:rsid w:val="003E584E"/>
    <w:rsid w:val="003F59A4"/>
    <w:rsid w:val="00407EFF"/>
    <w:rsid w:val="00410A1F"/>
    <w:rsid w:val="00411C94"/>
    <w:rsid w:val="00412C3E"/>
    <w:rsid w:val="00415AFD"/>
    <w:rsid w:val="0042101E"/>
    <w:rsid w:val="00422455"/>
    <w:rsid w:val="0044240C"/>
    <w:rsid w:val="004428B6"/>
    <w:rsid w:val="004438F9"/>
    <w:rsid w:val="00450313"/>
    <w:rsid w:val="0045075C"/>
    <w:rsid w:val="0045283C"/>
    <w:rsid w:val="004540B2"/>
    <w:rsid w:val="00460520"/>
    <w:rsid w:val="0046308C"/>
    <w:rsid w:val="0046773B"/>
    <w:rsid w:val="00470BEF"/>
    <w:rsid w:val="0047354A"/>
    <w:rsid w:val="00474939"/>
    <w:rsid w:val="00475EDB"/>
    <w:rsid w:val="00476756"/>
    <w:rsid w:val="004949ED"/>
    <w:rsid w:val="004A4AAF"/>
    <w:rsid w:val="004A4FA9"/>
    <w:rsid w:val="004A5F78"/>
    <w:rsid w:val="004B0891"/>
    <w:rsid w:val="004B186A"/>
    <w:rsid w:val="004B52D3"/>
    <w:rsid w:val="004C13CB"/>
    <w:rsid w:val="004C24A4"/>
    <w:rsid w:val="004C3654"/>
    <w:rsid w:val="004D031A"/>
    <w:rsid w:val="004D51A8"/>
    <w:rsid w:val="004E564B"/>
    <w:rsid w:val="004F06B2"/>
    <w:rsid w:val="00506F7E"/>
    <w:rsid w:val="005112CE"/>
    <w:rsid w:val="005118AB"/>
    <w:rsid w:val="0051415D"/>
    <w:rsid w:val="00536613"/>
    <w:rsid w:val="005371B6"/>
    <w:rsid w:val="0054562F"/>
    <w:rsid w:val="0054799B"/>
    <w:rsid w:val="00551440"/>
    <w:rsid w:val="00554214"/>
    <w:rsid w:val="00562711"/>
    <w:rsid w:val="00566D28"/>
    <w:rsid w:val="0057187E"/>
    <w:rsid w:val="00571D60"/>
    <w:rsid w:val="005801D5"/>
    <w:rsid w:val="00580DA5"/>
    <w:rsid w:val="00583091"/>
    <w:rsid w:val="00592938"/>
    <w:rsid w:val="00593A2B"/>
    <w:rsid w:val="00594E5C"/>
    <w:rsid w:val="005A2106"/>
    <w:rsid w:val="005A7832"/>
    <w:rsid w:val="005B1500"/>
    <w:rsid w:val="005B1FB5"/>
    <w:rsid w:val="005B40DD"/>
    <w:rsid w:val="005B58DC"/>
    <w:rsid w:val="005B5BB5"/>
    <w:rsid w:val="005D50FA"/>
    <w:rsid w:val="005E00A9"/>
    <w:rsid w:val="005E2195"/>
    <w:rsid w:val="005F67F8"/>
    <w:rsid w:val="00600283"/>
    <w:rsid w:val="0060471A"/>
    <w:rsid w:val="0060609A"/>
    <w:rsid w:val="00607F8E"/>
    <w:rsid w:val="00615815"/>
    <w:rsid w:val="006257FA"/>
    <w:rsid w:val="00625C41"/>
    <w:rsid w:val="00632109"/>
    <w:rsid w:val="00643718"/>
    <w:rsid w:val="00650CB7"/>
    <w:rsid w:val="00660D0F"/>
    <w:rsid w:val="00663366"/>
    <w:rsid w:val="00666C77"/>
    <w:rsid w:val="0069016E"/>
    <w:rsid w:val="006A2FC1"/>
    <w:rsid w:val="006A4630"/>
    <w:rsid w:val="006A69F8"/>
    <w:rsid w:val="006B2AA8"/>
    <w:rsid w:val="006B4D70"/>
    <w:rsid w:val="006B5A15"/>
    <w:rsid w:val="0070302B"/>
    <w:rsid w:val="007046F4"/>
    <w:rsid w:val="0070473C"/>
    <w:rsid w:val="00743828"/>
    <w:rsid w:val="00751998"/>
    <w:rsid w:val="00756A8E"/>
    <w:rsid w:val="00762274"/>
    <w:rsid w:val="00772A28"/>
    <w:rsid w:val="007768EE"/>
    <w:rsid w:val="00784376"/>
    <w:rsid w:val="007B1F8E"/>
    <w:rsid w:val="007B7F17"/>
    <w:rsid w:val="007C4EC5"/>
    <w:rsid w:val="007C5579"/>
    <w:rsid w:val="007C6891"/>
    <w:rsid w:val="007D420F"/>
    <w:rsid w:val="007D73A3"/>
    <w:rsid w:val="007E688E"/>
    <w:rsid w:val="007E7C24"/>
    <w:rsid w:val="00807968"/>
    <w:rsid w:val="008158AD"/>
    <w:rsid w:val="00816E1E"/>
    <w:rsid w:val="00827F52"/>
    <w:rsid w:val="008450E4"/>
    <w:rsid w:val="0086509F"/>
    <w:rsid w:val="00866B5C"/>
    <w:rsid w:val="00877059"/>
    <w:rsid w:val="0088144B"/>
    <w:rsid w:val="0088509E"/>
    <w:rsid w:val="0089156E"/>
    <w:rsid w:val="00893F08"/>
    <w:rsid w:val="00896C5A"/>
    <w:rsid w:val="008B04A6"/>
    <w:rsid w:val="008B647E"/>
    <w:rsid w:val="008B7EC4"/>
    <w:rsid w:val="008C07F6"/>
    <w:rsid w:val="008C42B0"/>
    <w:rsid w:val="008C5B2A"/>
    <w:rsid w:val="008C6EB8"/>
    <w:rsid w:val="008D3DFC"/>
    <w:rsid w:val="008F34C0"/>
    <w:rsid w:val="008F4A54"/>
    <w:rsid w:val="008F7F5C"/>
    <w:rsid w:val="00910D73"/>
    <w:rsid w:val="00912F61"/>
    <w:rsid w:val="00921601"/>
    <w:rsid w:val="009361F7"/>
    <w:rsid w:val="00942C78"/>
    <w:rsid w:val="00970E01"/>
    <w:rsid w:val="00980AAD"/>
    <w:rsid w:val="009A71AB"/>
    <w:rsid w:val="009C4F90"/>
    <w:rsid w:val="009D246E"/>
    <w:rsid w:val="009E6678"/>
    <w:rsid w:val="009F4B40"/>
    <w:rsid w:val="009F5009"/>
    <w:rsid w:val="00A0310D"/>
    <w:rsid w:val="00A07C49"/>
    <w:rsid w:val="00A12570"/>
    <w:rsid w:val="00A14F6C"/>
    <w:rsid w:val="00A22F35"/>
    <w:rsid w:val="00A25806"/>
    <w:rsid w:val="00A4014B"/>
    <w:rsid w:val="00A4231A"/>
    <w:rsid w:val="00A434E1"/>
    <w:rsid w:val="00A54B45"/>
    <w:rsid w:val="00A556D1"/>
    <w:rsid w:val="00A640B6"/>
    <w:rsid w:val="00A641BD"/>
    <w:rsid w:val="00A66D7F"/>
    <w:rsid w:val="00A71E27"/>
    <w:rsid w:val="00A7664D"/>
    <w:rsid w:val="00A771C8"/>
    <w:rsid w:val="00AB248B"/>
    <w:rsid w:val="00AB5507"/>
    <w:rsid w:val="00AC346C"/>
    <w:rsid w:val="00AC618A"/>
    <w:rsid w:val="00AD1397"/>
    <w:rsid w:val="00AE4753"/>
    <w:rsid w:val="00AF1189"/>
    <w:rsid w:val="00AF1405"/>
    <w:rsid w:val="00AF4B04"/>
    <w:rsid w:val="00AF6D5B"/>
    <w:rsid w:val="00AF77EA"/>
    <w:rsid w:val="00B077A9"/>
    <w:rsid w:val="00B10778"/>
    <w:rsid w:val="00B13ACC"/>
    <w:rsid w:val="00B156CD"/>
    <w:rsid w:val="00B279A9"/>
    <w:rsid w:val="00B27EC8"/>
    <w:rsid w:val="00B3451D"/>
    <w:rsid w:val="00B40DB8"/>
    <w:rsid w:val="00B4146E"/>
    <w:rsid w:val="00B421A5"/>
    <w:rsid w:val="00B50AA7"/>
    <w:rsid w:val="00B5537E"/>
    <w:rsid w:val="00B73816"/>
    <w:rsid w:val="00B73867"/>
    <w:rsid w:val="00B747DA"/>
    <w:rsid w:val="00B85969"/>
    <w:rsid w:val="00B92A62"/>
    <w:rsid w:val="00B96697"/>
    <w:rsid w:val="00B97ECE"/>
    <w:rsid w:val="00BA5704"/>
    <w:rsid w:val="00BA5E41"/>
    <w:rsid w:val="00BA7042"/>
    <w:rsid w:val="00BB2C7A"/>
    <w:rsid w:val="00BB4A6D"/>
    <w:rsid w:val="00BC4806"/>
    <w:rsid w:val="00BD4465"/>
    <w:rsid w:val="00BD6D1D"/>
    <w:rsid w:val="00BE2772"/>
    <w:rsid w:val="00BF0639"/>
    <w:rsid w:val="00BF08A0"/>
    <w:rsid w:val="00BF100A"/>
    <w:rsid w:val="00BF4A4A"/>
    <w:rsid w:val="00C1297C"/>
    <w:rsid w:val="00C35FD4"/>
    <w:rsid w:val="00C41ACC"/>
    <w:rsid w:val="00C42CB8"/>
    <w:rsid w:val="00C43568"/>
    <w:rsid w:val="00C4788D"/>
    <w:rsid w:val="00C6368C"/>
    <w:rsid w:val="00C751E8"/>
    <w:rsid w:val="00C916E5"/>
    <w:rsid w:val="00C97891"/>
    <w:rsid w:val="00CA4BC7"/>
    <w:rsid w:val="00CB585B"/>
    <w:rsid w:val="00CB736C"/>
    <w:rsid w:val="00CC0725"/>
    <w:rsid w:val="00CC3963"/>
    <w:rsid w:val="00CC77D3"/>
    <w:rsid w:val="00CD62C8"/>
    <w:rsid w:val="00CE4959"/>
    <w:rsid w:val="00CF3138"/>
    <w:rsid w:val="00CF37AE"/>
    <w:rsid w:val="00D0290C"/>
    <w:rsid w:val="00D037A3"/>
    <w:rsid w:val="00D0675D"/>
    <w:rsid w:val="00D13B3F"/>
    <w:rsid w:val="00D141E8"/>
    <w:rsid w:val="00D1619A"/>
    <w:rsid w:val="00D163C0"/>
    <w:rsid w:val="00D224EB"/>
    <w:rsid w:val="00D22F90"/>
    <w:rsid w:val="00D33F17"/>
    <w:rsid w:val="00D36CE9"/>
    <w:rsid w:val="00D42520"/>
    <w:rsid w:val="00D50B4F"/>
    <w:rsid w:val="00D50C73"/>
    <w:rsid w:val="00D732BA"/>
    <w:rsid w:val="00D83AA8"/>
    <w:rsid w:val="00D84312"/>
    <w:rsid w:val="00D8614A"/>
    <w:rsid w:val="00DD1BBF"/>
    <w:rsid w:val="00DE11C2"/>
    <w:rsid w:val="00DE1D80"/>
    <w:rsid w:val="00DF0133"/>
    <w:rsid w:val="00E00992"/>
    <w:rsid w:val="00E01013"/>
    <w:rsid w:val="00E04403"/>
    <w:rsid w:val="00E04DDF"/>
    <w:rsid w:val="00E0632D"/>
    <w:rsid w:val="00E065AC"/>
    <w:rsid w:val="00E131A2"/>
    <w:rsid w:val="00E20B86"/>
    <w:rsid w:val="00E20DA9"/>
    <w:rsid w:val="00E24489"/>
    <w:rsid w:val="00E313D2"/>
    <w:rsid w:val="00E479DA"/>
    <w:rsid w:val="00E56F58"/>
    <w:rsid w:val="00E60304"/>
    <w:rsid w:val="00E75FE5"/>
    <w:rsid w:val="00E85C50"/>
    <w:rsid w:val="00E87251"/>
    <w:rsid w:val="00E9336D"/>
    <w:rsid w:val="00E95BAB"/>
    <w:rsid w:val="00EA2B7B"/>
    <w:rsid w:val="00EA4769"/>
    <w:rsid w:val="00EB2769"/>
    <w:rsid w:val="00EC1908"/>
    <w:rsid w:val="00EC2DD9"/>
    <w:rsid w:val="00EC30C4"/>
    <w:rsid w:val="00EC3781"/>
    <w:rsid w:val="00EC5414"/>
    <w:rsid w:val="00EC543F"/>
    <w:rsid w:val="00EC6510"/>
    <w:rsid w:val="00ED48B6"/>
    <w:rsid w:val="00ED7033"/>
    <w:rsid w:val="00EE50E1"/>
    <w:rsid w:val="00EE7AF8"/>
    <w:rsid w:val="00EF62AB"/>
    <w:rsid w:val="00F2034A"/>
    <w:rsid w:val="00F34EBA"/>
    <w:rsid w:val="00F444D4"/>
    <w:rsid w:val="00F50AB5"/>
    <w:rsid w:val="00F5345F"/>
    <w:rsid w:val="00F575B9"/>
    <w:rsid w:val="00F62BDE"/>
    <w:rsid w:val="00F65965"/>
    <w:rsid w:val="00F739B6"/>
    <w:rsid w:val="00F825BA"/>
    <w:rsid w:val="00FB279C"/>
    <w:rsid w:val="00FC0ECC"/>
    <w:rsid w:val="00FC1841"/>
    <w:rsid w:val="00FC1857"/>
    <w:rsid w:val="00FC52C7"/>
    <w:rsid w:val="00FD06D2"/>
    <w:rsid w:val="00FD19C8"/>
    <w:rsid w:val="00FD43B0"/>
    <w:rsid w:val="00FE0949"/>
    <w:rsid w:val="00FE7DD1"/>
    <w:rsid w:val="00FF2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97C"/>
  </w:style>
  <w:style w:type="paragraph" w:styleId="5">
    <w:name w:val="heading 5"/>
    <w:basedOn w:val="a"/>
    <w:next w:val="a"/>
    <w:link w:val="5Char"/>
    <w:uiPriority w:val="99"/>
    <w:qFormat/>
    <w:rsid w:val="004B0891"/>
    <w:pPr>
      <w:keepNext/>
      <w:autoSpaceDE w:val="0"/>
      <w:autoSpaceDN w:val="0"/>
      <w:spacing w:after="0" w:line="240" w:lineRule="auto"/>
      <w:ind w:left="426"/>
      <w:jc w:val="both"/>
      <w:outlineLvl w:val="4"/>
    </w:pPr>
    <w:rPr>
      <w:rFonts w:ascii="Times New Roman" w:eastAsia="Times New Roman" w:hAnsi="Times New Roman" w:cs="Times New Roman"/>
      <w:b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8AD"/>
    <w:pPr>
      <w:ind w:left="720"/>
      <w:contextualSpacing/>
    </w:pPr>
  </w:style>
  <w:style w:type="character" w:customStyle="1" w:styleId="5Char">
    <w:name w:val="Επικεφαλίδα 5 Char"/>
    <w:basedOn w:val="a0"/>
    <w:link w:val="5"/>
    <w:uiPriority w:val="99"/>
    <w:rsid w:val="004B0891"/>
    <w:rPr>
      <w:rFonts w:ascii="Times New Roman" w:eastAsia="Times New Roman" w:hAnsi="Times New Roman" w:cs="Times New Roman"/>
      <w:b/>
      <w:sz w:val="24"/>
      <w:szCs w:val="24"/>
      <w:lang w:eastAsia="el-GR"/>
    </w:rPr>
  </w:style>
  <w:style w:type="paragraph" w:styleId="a4">
    <w:name w:val="Body Text"/>
    <w:aliases w:val="Σώμα κείμενου"/>
    <w:basedOn w:val="a"/>
    <w:link w:val="Char"/>
    <w:rsid w:val="00650CB7"/>
    <w:pPr>
      <w:suppressAutoHyphens/>
      <w:spacing w:after="24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character" w:customStyle="1" w:styleId="Char">
    <w:name w:val="Σώμα κειμένου Char"/>
    <w:aliases w:val="Σώμα κείμενου Char"/>
    <w:basedOn w:val="a0"/>
    <w:link w:val="a4"/>
    <w:rsid w:val="00650CB7"/>
    <w:rPr>
      <w:rFonts w:ascii="Calibri" w:eastAsia="Times New Roman" w:hAnsi="Calibri" w:cs="Calibri"/>
      <w:szCs w:val="24"/>
      <w:lang w:val="en-GB" w:eastAsia="ar-SA"/>
    </w:rPr>
  </w:style>
  <w:style w:type="character" w:customStyle="1" w:styleId="rynqvb">
    <w:name w:val="rynqvb"/>
    <w:basedOn w:val="a0"/>
    <w:rsid w:val="00A556D1"/>
  </w:style>
  <w:style w:type="character" w:customStyle="1" w:styleId="hps">
    <w:name w:val="hps"/>
    <w:rsid w:val="005E2195"/>
    <w:rPr>
      <w:rFonts w:cs="Times New Roman"/>
    </w:rPr>
  </w:style>
  <w:style w:type="character" w:customStyle="1" w:styleId="longtext">
    <w:name w:val="long_text"/>
    <w:rsid w:val="005E2195"/>
    <w:rPr>
      <w:rFonts w:cs="Times New Roman"/>
    </w:rPr>
  </w:style>
  <w:style w:type="paragraph" w:customStyle="1" w:styleId="1">
    <w:name w:val="Παράγραφος λίστας1"/>
    <w:basedOn w:val="a"/>
    <w:rsid w:val="005E2195"/>
    <w:pPr>
      <w:ind w:left="720"/>
      <w:contextualSpacing/>
    </w:pPr>
    <w:rPr>
      <w:rFonts w:ascii="Calibri" w:eastAsia="Times New Roman" w:hAnsi="Calibri" w:cs="Times New Roman"/>
      <w:lang w:eastAsia="el-GR"/>
    </w:rPr>
  </w:style>
  <w:style w:type="paragraph" w:styleId="a5">
    <w:name w:val="header"/>
    <w:basedOn w:val="a"/>
    <w:link w:val="Char0"/>
    <w:rsid w:val="005E2195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lang w:eastAsia="el-GR"/>
    </w:rPr>
  </w:style>
  <w:style w:type="character" w:customStyle="1" w:styleId="Char0">
    <w:name w:val="Κεφαλίδα Char"/>
    <w:basedOn w:val="a0"/>
    <w:link w:val="a5"/>
    <w:rsid w:val="005E2195"/>
    <w:rPr>
      <w:rFonts w:ascii="Calibri" w:eastAsia="Times New Roman" w:hAnsi="Calibri" w:cs="Times New Roman"/>
      <w:lang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5B4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5B40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1D5D4C-3B13-484E-9806-36422D986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1833</TotalTime>
  <Pages>3</Pages>
  <Words>566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chaskia</dc:creator>
  <cp:keywords/>
  <dc:description/>
  <cp:lastModifiedBy>chaskia</cp:lastModifiedBy>
  <cp:revision>231</cp:revision>
  <cp:lastPrinted>2022-05-09T10:22:00Z</cp:lastPrinted>
  <dcterms:created xsi:type="dcterms:W3CDTF">2022-05-09T06:51:00Z</dcterms:created>
  <dcterms:modified xsi:type="dcterms:W3CDTF">2025-02-03T07:21:00Z</dcterms:modified>
</cp:coreProperties>
</file>