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4438F9" w:rsidRPr="004438F9" w:rsidRDefault="004438F9" w:rsidP="004438F9">
      <w:pPr>
        <w:pStyle w:val="a3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4438F9">
        <w:rPr>
          <w:rFonts w:ascii="Calibri" w:eastAsia="Times New Roman" w:hAnsi="Calibri" w:cs="Calibri"/>
          <w:sz w:val="24"/>
          <w:szCs w:val="24"/>
          <w:lang w:eastAsia="el-GR"/>
        </w:rPr>
        <w:t>ΚΥΚΛΩΜΑ ΓΙΑ ΑΝΑΠΝΕΥΣΤΗΡΑ NEWPORT  HP50 VANTILATOR  ΠΛΗΡΕΣ ΚΥΚΛΩΜΑ Μ.Χ. ΑΠΟΣΤΕΙΡΩΜΕΝΟ ΜΕ ΕΝΣΩΜΑΤΩΜΕΝΟ ΦΙΛΤΡΟ  ΑΕΡΑ ΓΙΑ ΑΝΑΠΝΕΥΣΤΗΡΑ HP50 ΕΝΗΛΙΚΩΝ ΤΥΠΟΥ J.ΝΑ ΚΑΤΑΤΕΘΕΙ ΠΙΣΤΟΠΟΙΗΤΙΚΟ ΚΑΤΑΛΛΗΛΟΤΗΤΑΣ ΑΠΌ ΤΟΝ ΚΑΤΑΣΚΕΥΑΣΤΙΚΟ ΟΙΚΟ ΤΟΥ ΑΝΑΠΝΕΥΣΤΗΡΑ ΗP50</w:t>
      </w:r>
    </w:p>
    <w:p w:rsidR="004438F9" w:rsidRDefault="004438F9" w:rsidP="004438F9">
      <w:pPr>
        <w:pStyle w:val="a3"/>
        <w:numPr>
          <w:ilvl w:val="0"/>
          <w:numId w:val="32"/>
        </w:numPr>
      </w:pPr>
      <w:r>
        <w:t>ΑΦΡΩΔΗ ΕΠΙΘΕΜΑΤΑ ,ΑΠΟΣΤΕΙΡΩΜΕΝΑ,ΥΔΡΟΠΟΛΥΜΕΡΗ.</w:t>
      </w:r>
    </w:p>
    <w:p w:rsidR="004438F9" w:rsidRDefault="004438F9" w:rsidP="004438F9">
      <w:pPr>
        <w:pStyle w:val="a3"/>
        <w:ind w:left="360"/>
      </w:pPr>
      <w:r>
        <w:t>ΤΟ ΕΠΙΘΕΜΑ ΝΑ ΦΕΡΕΙ ΕΞΩΤΕΡΙΚΗ ΗΜΙΠΕΡΑΤΗ ΜΕΜΒΡΑΝΗ ΚΑΙ ΝΑ ΕΧΕΙ ΥΨΗΛΗ ΣΥΓΚΡΑΤΗΣΗ ΠΟΥ ΝΑ ΜΗΝ ΕΠΙΤΡΕΠΕΙ ΤΗ ΔΙΑΡΡΟΗ ΕΞΙΔΡΩΜΑΤΟΣ</w:t>
      </w:r>
    </w:p>
    <w:p w:rsidR="004438F9" w:rsidRDefault="004438F9" w:rsidP="004438F9">
      <w:pPr>
        <w:pStyle w:val="a3"/>
        <w:ind w:left="360"/>
      </w:pPr>
      <w:r>
        <w:t>ΔΙΑ ΜΕΣΩ ΤΗΣ ΜΕΜΒΡΑΝΗΣ, ΣΤΟ ΠΕΡΙΒΑΛΛΟΝ ΥΠΟ ΣΥΝΘΗΚΕΣ ΠΙΕΣΗΣ.</w:t>
      </w:r>
    </w:p>
    <w:p w:rsidR="004438F9" w:rsidRDefault="004438F9" w:rsidP="004438F9">
      <w:pPr>
        <w:pStyle w:val="a3"/>
        <w:ind w:left="360"/>
      </w:pPr>
      <w:r>
        <w:t>ΑΥΤΟΚΟΛΛΗΤΟ ΜΕ ΠΕΡΙΜΕΤΡΙΚΟ ΚΟΛΛΗΤΙΚΟ ΑΠΟ ΦΥΣΙΚΑ ΥΠΟΑΛΛΕΡΓΙΚΑ ΥΛΙΚΑ</w:t>
      </w:r>
      <w:r w:rsidRPr="00CE4527">
        <w:t>(</w:t>
      </w:r>
      <w:r w:rsidRPr="004438F9">
        <w:rPr>
          <w:b/>
        </w:rPr>
        <w:t>ΟΠΩΣ ΚΥΤΑΡΙΝΗ).</w:t>
      </w:r>
      <w:r>
        <w:t xml:space="preserve">ΤΟ ΑΠΟΡΡΟΦΗΤΙΚΟ ΑΦΡΩΔΕΣ ΤΜΗΜΑ ΝΑ ΕΡΧΕΤΑΙ ΣΕ </w:t>
      </w:r>
    </w:p>
    <w:p w:rsidR="004438F9" w:rsidRDefault="004438F9" w:rsidP="004438F9">
      <w:pPr>
        <w:pStyle w:val="a3"/>
        <w:ind w:left="360"/>
      </w:pPr>
      <w:r>
        <w:t xml:space="preserve">ΑΠΕΥΘΕΙΑΣ ΕΠΑΦΗ ΜΕ ΤΟ ΕΛΚΟΣ ΧΩΡΙΣ ΤΗΝ ΠΑΡΕΜΒΟΛΗ ΑΛΛΩΝ ΣΤΡΩΜΑΤΩΝ. </w:t>
      </w:r>
      <w:r w:rsidRPr="004438F9">
        <w:rPr>
          <w:b/>
          <w:sz w:val="28"/>
          <w:szCs w:val="28"/>
        </w:rPr>
        <w:t>(-+2cm)</w:t>
      </w:r>
    </w:p>
    <w:p w:rsidR="004438F9" w:rsidRDefault="004438F9" w:rsidP="004438F9">
      <w:pPr>
        <w:pStyle w:val="a3"/>
        <w:ind w:left="360"/>
      </w:pPr>
      <w:r>
        <w:t>ΑΠΑΙΤΕΙΤΑΙ ΔΕΙΓΜΑ ΚΑΙ ΤΟ ΑΝΑΛΟΓΟ ΦΥΛΛΑΔΙΟ ΤΗΣ ΕΤΑΙΡΕΙΑΣ.</w:t>
      </w:r>
    </w:p>
    <w:p w:rsidR="00FC1841" w:rsidRPr="00FC1841" w:rsidRDefault="00FC1841" w:rsidP="00FC1841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17,5cm x 17,5cm (-+2) 33303021</w:t>
      </w:r>
    </w:p>
    <w:p w:rsidR="00FC1841" w:rsidRDefault="004438F9" w:rsidP="00FC1841">
      <w:r w:rsidRPr="004438F9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>3)</w:t>
      </w:r>
      <w:r w:rsidR="00FC1841" w:rsidRPr="00FC1841">
        <w:t xml:space="preserve"> </w:t>
      </w:r>
      <w:r w:rsidR="00FC1841">
        <w:t xml:space="preserve">Επίθεμα πλέγματος πολυεστέρα εμποτισμένο με βαζελίνη ώστε να υπάρχει ανώδυνη και </w:t>
      </w:r>
      <w:proofErr w:type="spellStart"/>
      <w:r w:rsidR="00FC1841">
        <w:t>ατραυματική</w:t>
      </w:r>
      <w:proofErr w:type="spellEnd"/>
      <w:r w:rsidR="00FC1841">
        <w:t xml:space="preserve"> αφαίρεση και </w:t>
      </w:r>
      <w:proofErr w:type="spellStart"/>
      <w:r w:rsidR="00FC1841">
        <w:t>υδροκολλοειδές</w:t>
      </w:r>
      <w:proofErr w:type="spellEnd"/>
      <w:r w:rsidR="00FC1841">
        <w:t xml:space="preserve"> ώστε να διασφαλίζεται η αύξηση </w:t>
      </w:r>
      <w:proofErr w:type="spellStart"/>
      <w:r w:rsidR="00FC1841">
        <w:t>ινοβλαστών</w:t>
      </w:r>
      <w:proofErr w:type="spellEnd"/>
      <w:r w:rsidR="00FC1841">
        <w:t xml:space="preserve"> και να προάγεται η επούλωση. Με </w:t>
      </w:r>
      <w:proofErr w:type="spellStart"/>
      <w:r w:rsidR="00FC1841">
        <w:t>αντιμικροβιακό</w:t>
      </w:r>
      <w:proofErr w:type="spellEnd"/>
      <w:r w:rsidR="00FC1841">
        <w:t xml:space="preserve"> παράγοντα αργύρου (ελεύθερο </w:t>
      </w:r>
      <w:proofErr w:type="spellStart"/>
      <w:r w:rsidR="00FC1841">
        <w:t>σουλφαδιαζίνης</w:t>
      </w:r>
      <w:proofErr w:type="spellEnd"/>
      <w:r w:rsidR="00FC1841">
        <w:t xml:space="preserve">) περιεκτικότητας 0,35mg/cm² ώστε να παρέχεται συνεχής </w:t>
      </w:r>
      <w:proofErr w:type="spellStart"/>
      <w:r w:rsidR="00FC1841">
        <w:t>αντιμικροβιακή</w:t>
      </w:r>
      <w:proofErr w:type="spellEnd"/>
      <w:r w:rsidR="00FC1841">
        <w:t xml:space="preserve"> προστασία χωρίς κίνδυνο τοξικότητας, μη κολλητικά.</w:t>
      </w:r>
    </w:p>
    <w:p w:rsidR="00FC1841" w:rsidRDefault="00FC1841" w:rsidP="00FC1841">
      <w:r>
        <w:t>Διαστάσεις:</w:t>
      </w:r>
    </w:p>
    <w:p w:rsidR="00FC1841" w:rsidRDefault="00FC1841" w:rsidP="00FC1841">
      <w:r>
        <w:t>10εκ*12εκ (33303061)</w:t>
      </w:r>
    </w:p>
    <w:p w:rsidR="00FC1841" w:rsidRDefault="00FC1841" w:rsidP="00FC1841">
      <w:r>
        <w:t>15εκ*20εκ (33303062)</w:t>
      </w:r>
    </w:p>
    <w:p w:rsidR="00FC1841" w:rsidRDefault="00FC1841" w:rsidP="00FC1841">
      <w:pPr>
        <w:rPr>
          <w:rFonts w:ascii="Calibri" w:eastAsia="Calibri" w:hAnsi="Calibri" w:cs="Times New Roman"/>
        </w:rPr>
      </w:pPr>
      <w:r w:rsidRPr="00FC1841">
        <w:rPr>
          <w:b/>
          <w:sz w:val="28"/>
          <w:szCs w:val="28"/>
        </w:rPr>
        <w:t>4)</w:t>
      </w:r>
      <w:r w:rsidRPr="00FC1841">
        <w:rPr>
          <w:b/>
          <w:highlight w:val="yellow"/>
        </w:rPr>
        <w:t xml:space="preserve"> </w:t>
      </w:r>
      <w:r w:rsidRPr="00206057">
        <w:rPr>
          <w:rFonts w:ascii="Calibri" w:eastAsia="Calibri" w:hAnsi="Calibri" w:cs="Times New Roman"/>
          <w:b/>
          <w:highlight w:val="yellow"/>
        </w:rPr>
        <w:t>ΠΡΟΕΚΤΑΣΕΙΣ ΕΝΔΟΤΡΑΧΕΙΑΚΩΝ ΣΩΛΗΝΩΝ</w:t>
      </w:r>
      <w:r>
        <w:rPr>
          <w:rFonts w:ascii="Calibri" w:eastAsia="Calibri" w:hAnsi="Calibri" w:cs="Times New Roman"/>
        </w:rPr>
        <w:t xml:space="preserve"> ΚΡΙΚΟΕΙΔΗ ΠΟΥ ΝΑ ΑΥΞΟΜΟΙΩΝΕΤΑΙ ΤΟ ΜΗΚΟΣ,ΜΕ ΓΩΝΙΑ 8-10ΕΚ. ΠΛΗΡΗΣ ΠΕΡΙΣΤΡΟΦΗ ΓΥΡΩ ΑΠΟ ΤΟΝ ΤΡΑΧΕΙΟΣΩΛΗΝΑ ΚΑΙ ΟΠΗ ΜΕ ΤΑΠΑ,ΧΩΡΙΣ ΔΙΑΡΡΟΕΣ ΠΟΥ ΝΑ ΕΠΙΤΡΕΠΕΙ ΤΗΝ ΑΝΑΡΡΟΦΗΣΗ</w:t>
      </w:r>
    </w:p>
    <w:p w:rsidR="00FC1841" w:rsidRDefault="00FC1841" w:rsidP="00FC1841">
      <w:pPr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b/>
          <w:sz w:val="28"/>
          <w:szCs w:val="28"/>
        </w:rPr>
        <w:t>5)</w:t>
      </w:r>
      <w:r w:rsidRPr="00FC1841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eastAsia="Calibri" w:hAnsi="Arial" w:cs="Arial"/>
          <w:b/>
          <w:bCs/>
          <w:color w:val="000000"/>
        </w:rPr>
        <w:t>ΜΗΧΑΝΙΚΑ ΦΙΛΤΡΑ ΑΝΑΠΝΕΥΣΤΗΡΑ ΚΑΙ ΑΣΘΕΝΗ </w:t>
      </w:r>
    </w:p>
    <w:p w:rsidR="00FC1841" w:rsidRDefault="00FC1841" w:rsidP="00FC1841">
      <w:pPr>
        <w:shd w:val="clear" w:color="auto" w:fill="FFFFFF"/>
        <w:rPr>
          <w:rFonts w:ascii="Calibri" w:eastAsia="Calibri" w:hAnsi="Calibri" w:cs="Times New Roman"/>
          <w:color w:val="000000"/>
          <w:sz w:val="27"/>
          <w:szCs w:val="27"/>
        </w:rPr>
      </w:pPr>
    </w:p>
    <w:p w:rsidR="00FC1841" w:rsidRPr="00FC1841" w:rsidRDefault="00FC1841" w:rsidP="00FC1841">
      <w:pPr>
        <w:shd w:val="clear" w:color="auto" w:fill="FFFFFF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  <w:shd w:val="clear" w:color="auto" w:fill="FFFFFF"/>
        </w:rPr>
        <w:t>Με </w:t>
      </w:r>
      <w:r>
        <w:rPr>
          <w:rFonts w:ascii="Arial" w:eastAsia="Calibri" w:hAnsi="Arial" w:cs="Arial"/>
          <w:color w:val="000000"/>
          <w:u w:val="single"/>
          <w:shd w:val="clear" w:color="auto" w:fill="FFFFFF"/>
        </w:rPr>
        <w:t>μονή</w:t>
      </w:r>
      <w:r>
        <w:rPr>
          <w:rFonts w:ascii="Arial" w:eastAsia="Calibri" w:hAnsi="Arial" w:cs="Arial"/>
          <w:color w:val="000000"/>
          <w:shd w:val="clear" w:color="auto" w:fill="FFFFFF"/>
        </w:rPr>
        <w:t> μεμβράνη, μηχανικά (</w:t>
      </w:r>
      <w:proofErr w:type="spellStart"/>
      <w:r>
        <w:rPr>
          <w:rFonts w:ascii="Arial" w:eastAsia="Calibri" w:hAnsi="Arial" w:cs="Arial"/>
          <w:color w:val="000000"/>
          <w:shd w:val="clear" w:color="auto" w:fill="FFFFFF"/>
        </w:rPr>
        <w:t>pleated</w:t>
      </w:r>
      <w:proofErr w:type="spellEnd"/>
      <w:r>
        <w:rPr>
          <w:rFonts w:ascii="Arial" w:eastAsia="Calibri" w:hAnsi="Arial" w:cs="Arial"/>
          <w:color w:val="000000"/>
          <w:shd w:val="clear" w:color="auto" w:fill="FFFFFF"/>
        </w:rPr>
        <w:t xml:space="preserve">), </w:t>
      </w:r>
      <w:proofErr w:type="spellStart"/>
      <w:r>
        <w:rPr>
          <w:rFonts w:ascii="Arial" w:eastAsia="Calibri" w:hAnsi="Arial" w:cs="Arial"/>
          <w:color w:val="000000"/>
          <w:shd w:val="clear" w:color="auto" w:fill="FFFFFF"/>
        </w:rPr>
        <w:t>α</w:t>
      </w:r>
      <w:r>
        <w:rPr>
          <w:rFonts w:ascii="Arial" w:eastAsia="Calibri" w:hAnsi="Arial" w:cs="Arial"/>
          <w:color w:val="000000"/>
        </w:rPr>
        <w:t>ντιμικροβιακά</w:t>
      </w:r>
      <w:proofErr w:type="spellEnd"/>
      <w:r>
        <w:rPr>
          <w:rFonts w:ascii="Arial" w:eastAsia="Calibri" w:hAnsi="Arial" w:cs="Arial"/>
          <w:color w:val="000000"/>
        </w:rPr>
        <w:t>-</w:t>
      </w:r>
      <w:proofErr w:type="spellStart"/>
      <w:r>
        <w:rPr>
          <w:rFonts w:ascii="Arial" w:eastAsia="Calibri" w:hAnsi="Arial" w:cs="Arial"/>
          <w:color w:val="000000"/>
        </w:rPr>
        <w:t>αντιικά</w:t>
      </w:r>
      <w:proofErr w:type="spellEnd"/>
      <w:r>
        <w:rPr>
          <w:rFonts w:ascii="Arial" w:eastAsia="Calibri" w:hAnsi="Arial" w:cs="Arial"/>
          <w:color w:val="000000"/>
        </w:rPr>
        <w:t xml:space="preserve"> &gt;99,999% και με </w:t>
      </w:r>
      <w:proofErr w:type="spellStart"/>
      <w:r>
        <w:rPr>
          <w:rFonts w:ascii="Arial" w:eastAsia="Calibri" w:hAnsi="Arial" w:cs="Arial"/>
          <w:color w:val="000000"/>
        </w:rPr>
        <w:t>Μinimal</w:t>
      </w:r>
      <w:proofErr w:type="spellEnd"/>
      <w:r>
        <w:rPr>
          <w:rFonts w:ascii="Arial" w:eastAsia="Calibri" w:hAnsi="Arial" w:cs="Arial"/>
          <w:color w:val="000000"/>
        </w:rPr>
        <w:t xml:space="preserve"> T.V &gt;200ml. </w:t>
      </w:r>
      <w:proofErr w:type="spellStart"/>
      <w:r>
        <w:rPr>
          <w:rFonts w:ascii="Arial" w:eastAsia="Calibri" w:hAnsi="Arial" w:cs="Arial"/>
          <w:color w:val="000000"/>
        </w:rPr>
        <w:t>Mε</w:t>
      </w:r>
      <w:proofErr w:type="spellEnd"/>
      <w:r>
        <w:rPr>
          <w:rFonts w:ascii="Arial" w:eastAsia="Calibri" w:hAnsi="Arial" w:cs="Arial"/>
          <w:color w:val="000000"/>
        </w:rPr>
        <w:t xml:space="preserve"> αντίσταση ροής &lt;1,4cmH2O στα</w:t>
      </w:r>
      <w:r>
        <w:rPr>
          <w:rFonts w:ascii="Arial" w:eastAsia="Calibri" w:hAnsi="Arial" w:cs="Arial"/>
          <w:b/>
          <w:bCs/>
          <w:color w:val="000000"/>
        </w:rPr>
        <w:t> 30L</w:t>
      </w:r>
      <w:r>
        <w:rPr>
          <w:rFonts w:ascii="Arial" w:eastAsia="Calibri" w:hAnsi="Arial" w:cs="Arial"/>
          <w:color w:val="000000"/>
        </w:rPr>
        <w:t>/min και &lt; 2,9 cmH20/L στα </w:t>
      </w:r>
      <w:r>
        <w:rPr>
          <w:rFonts w:ascii="Arial" w:eastAsia="Calibri" w:hAnsi="Arial" w:cs="Arial"/>
          <w:b/>
          <w:bCs/>
          <w:color w:val="000000"/>
        </w:rPr>
        <w:t>60L</w:t>
      </w:r>
      <w:r>
        <w:rPr>
          <w:rFonts w:ascii="Arial" w:eastAsia="Calibri" w:hAnsi="Arial" w:cs="Arial"/>
          <w:color w:val="000000"/>
        </w:rPr>
        <w:t xml:space="preserve">/min που δεν θα αυξάνεται ακόμη και σε χρήση &gt; 24 ώρες. Με οπή </w:t>
      </w:r>
      <w:proofErr w:type="spellStart"/>
      <w:r>
        <w:rPr>
          <w:rFonts w:ascii="Arial" w:eastAsia="Calibri" w:hAnsi="Arial" w:cs="Arial"/>
          <w:color w:val="000000"/>
        </w:rPr>
        <w:t>καπνογραφίας</w:t>
      </w:r>
      <w:proofErr w:type="spellEnd"/>
      <w:r>
        <w:rPr>
          <w:rFonts w:ascii="Arial" w:eastAsia="Calibri" w:hAnsi="Arial" w:cs="Arial"/>
          <w:color w:val="000000"/>
        </w:rPr>
        <w:t xml:space="preserve"> απαραιτήτως με </w:t>
      </w:r>
      <w:r>
        <w:rPr>
          <w:rFonts w:ascii="Arial" w:eastAsia="Calibri" w:hAnsi="Arial" w:cs="Arial"/>
          <w:b/>
          <w:bCs/>
          <w:color w:val="000000"/>
        </w:rPr>
        <w:t>θηλιά</w:t>
      </w:r>
      <w:r>
        <w:rPr>
          <w:rFonts w:ascii="Arial" w:eastAsia="Calibri" w:hAnsi="Arial" w:cs="Arial"/>
          <w:color w:val="000000"/>
        </w:rPr>
        <w:t xml:space="preserve"> συγκράτησης στο πώμα για την αποφυγή απώλειας και κινδύνου διασποράς! Να προστατεύει τον ασθενή ακόμη κι αν έχει επιμολυνθεί το κύκλωμα με ιούς SARS και </w:t>
      </w:r>
      <w:proofErr w:type="spellStart"/>
      <w:r>
        <w:rPr>
          <w:rFonts w:ascii="Arial" w:eastAsia="Calibri" w:hAnsi="Arial" w:cs="Arial"/>
          <w:color w:val="000000"/>
        </w:rPr>
        <w:t>Hepatitis</w:t>
      </w:r>
      <w:proofErr w:type="spellEnd"/>
      <w:r>
        <w:rPr>
          <w:rFonts w:ascii="Arial" w:eastAsia="Calibri" w:hAnsi="Arial" w:cs="Arial"/>
          <w:color w:val="000000"/>
        </w:rPr>
        <w:t xml:space="preserve"> C. Για σύνδεση </w:t>
      </w:r>
      <w:proofErr w:type="spellStart"/>
      <w:r>
        <w:rPr>
          <w:rFonts w:ascii="Arial" w:eastAsia="Calibri" w:hAnsi="Arial" w:cs="Arial"/>
          <w:color w:val="000000"/>
        </w:rPr>
        <w:t>καί</w:t>
      </w:r>
      <w:proofErr w:type="spellEnd"/>
      <w:r>
        <w:rPr>
          <w:rFonts w:ascii="Arial" w:eastAsia="Calibri" w:hAnsi="Arial" w:cs="Arial"/>
          <w:color w:val="000000"/>
        </w:rPr>
        <w:t xml:space="preserve"> στον αναπνευστήρα </w:t>
      </w:r>
      <w:proofErr w:type="spellStart"/>
      <w:r>
        <w:rPr>
          <w:rFonts w:ascii="Arial" w:eastAsia="Calibri" w:hAnsi="Arial" w:cs="Arial"/>
          <w:color w:val="000000"/>
        </w:rPr>
        <w:t>καί</w:t>
      </w:r>
      <w:proofErr w:type="spellEnd"/>
      <w:r>
        <w:rPr>
          <w:rFonts w:ascii="Arial" w:eastAsia="Calibri" w:hAnsi="Arial" w:cs="Arial"/>
          <w:color w:val="000000"/>
        </w:rPr>
        <w:t xml:space="preserve"> στον ασθενή. Βάρους έως 30 </w:t>
      </w:r>
      <w:proofErr w:type="spellStart"/>
      <w:r>
        <w:rPr>
          <w:rFonts w:ascii="Arial" w:eastAsia="Calibri" w:hAnsi="Arial" w:cs="Arial"/>
          <w:color w:val="000000"/>
        </w:rPr>
        <w:t>gr</w:t>
      </w:r>
      <w:proofErr w:type="spellEnd"/>
      <w:r>
        <w:rPr>
          <w:rFonts w:ascii="Arial" w:eastAsia="Calibri" w:hAnsi="Arial" w:cs="Arial"/>
          <w:color w:val="000000"/>
        </w:rPr>
        <w:t xml:space="preserve"> και νεκρού χώρου 63 </w:t>
      </w:r>
      <w:proofErr w:type="spellStart"/>
      <w:r>
        <w:rPr>
          <w:rFonts w:ascii="Arial" w:eastAsia="Calibri" w:hAnsi="Arial" w:cs="Arial"/>
          <w:color w:val="000000"/>
        </w:rPr>
        <w:lastRenderedPageBreak/>
        <w:t>ml</w:t>
      </w:r>
      <w:proofErr w:type="spellEnd"/>
      <w:r>
        <w:rPr>
          <w:rFonts w:ascii="Arial" w:eastAsia="Calibri" w:hAnsi="Arial" w:cs="Arial"/>
          <w:color w:val="000000"/>
        </w:rPr>
        <w:t xml:space="preserve">. Κατάθεση </w:t>
      </w:r>
      <w:proofErr w:type="spellStart"/>
      <w:r>
        <w:rPr>
          <w:rFonts w:ascii="Arial" w:eastAsia="Calibri" w:hAnsi="Arial" w:cs="Arial"/>
          <w:color w:val="000000"/>
        </w:rPr>
        <w:t>προσπέκτους</w:t>
      </w:r>
      <w:proofErr w:type="spellEnd"/>
      <w:r>
        <w:rPr>
          <w:rFonts w:ascii="Arial" w:eastAsia="Calibri" w:hAnsi="Arial" w:cs="Arial"/>
          <w:color w:val="000000"/>
        </w:rPr>
        <w:t xml:space="preserve"> τού κατασκευαστή για πιστοποίηση των ανωτέρω και δείγματος!</w:t>
      </w:r>
    </w:p>
    <w:p w:rsidR="00FC1841" w:rsidRDefault="00FC1841" w:rsidP="00FC1841">
      <w:r>
        <w:rPr>
          <w:b/>
          <w:sz w:val="28"/>
          <w:szCs w:val="28"/>
        </w:rPr>
        <w:t>6)</w:t>
      </w:r>
      <w:r w:rsidRPr="00FC1841">
        <w:t xml:space="preserve"> </w:t>
      </w:r>
      <w:r>
        <w:t>ΥΠΟΠΤΕΡΝΙΑ( ΓΙΑ ΧΡΗΣΗ ΣΕ ΠΤΕΡΝΑ Η ΑΓΚΩΝΑ) ΓΙΑ ΤΗΝ ΠΡΟΛΗΨΗ ΔΕΡΜΑΤΙΚΟΥ ΕΛΚΟΥΣ.</w:t>
      </w:r>
    </w:p>
    <w:p w:rsidR="00FC1841" w:rsidRDefault="00FC1841" w:rsidP="00FC1841">
      <w:r>
        <w:t>ΥΠΟΑΛΛΕΡΓΙΚΟ,ΝΑ ΔΙΑΘΕΤΕΙ ΑΥΤΟΚΟΛΛΗΤΗ ΔΕΣΤΡΑ. ΝΑ ΕΧΕΙ ΕΙΔΙΚΗ ΚΑΤΑΣΚΕΥΗ ΩΣΤΕ ΝΑ ΜΕΙΩΝΕΙ ΤΗΝ ΠΙΕΣΗ ΠΟΥ ΑΣΚΕΙΤΑΙ, ΑΠΟ ΜΑΛΑΚΟ ΥΦΑΣΜΑ.</w:t>
      </w:r>
    </w:p>
    <w:p w:rsidR="00FC1841" w:rsidRPr="00E42986" w:rsidRDefault="00FC1841" w:rsidP="00FC1841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ΜΕΓΕΘΟΣ ONE SIZE. 33303035</w:t>
      </w:r>
    </w:p>
    <w:p w:rsidR="00FC1841" w:rsidRDefault="00FC1841" w:rsidP="00FC1841">
      <w:pPr>
        <w:rPr>
          <w:sz w:val="32"/>
          <w:szCs w:val="32"/>
        </w:rPr>
      </w:pPr>
      <w:r>
        <w:rPr>
          <w:b/>
          <w:sz w:val="28"/>
          <w:szCs w:val="28"/>
        </w:rPr>
        <w:t>7)</w:t>
      </w:r>
      <w:r w:rsidRPr="00FC1841">
        <w:rPr>
          <w:sz w:val="32"/>
          <w:szCs w:val="32"/>
        </w:rPr>
        <w:t xml:space="preserve"> </w:t>
      </w:r>
      <w:r w:rsidRPr="00721E17">
        <w:rPr>
          <w:sz w:val="32"/>
          <w:szCs w:val="32"/>
        </w:rPr>
        <w:t xml:space="preserve">ΠΡΟΔΙΑΓΡΑΦΕΣ  ΣΕΤ  ΡΑΧΙΑΙΑΣ </w:t>
      </w:r>
      <w:r>
        <w:rPr>
          <w:sz w:val="32"/>
          <w:szCs w:val="32"/>
        </w:rPr>
        <w:t xml:space="preserve"> ΑΝΑΙΣΘΗΣΙΑΣ</w:t>
      </w:r>
    </w:p>
    <w:p w:rsidR="00FC1841" w:rsidRPr="0071094D" w:rsidRDefault="00FC1841" w:rsidP="00FC1841">
      <w:pPr>
        <w:rPr>
          <w:sz w:val="28"/>
          <w:szCs w:val="28"/>
        </w:rPr>
      </w:pPr>
      <w:r w:rsidRPr="00D104E5">
        <w:rPr>
          <w:sz w:val="28"/>
          <w:szCs w:val="28"/>
        </w:rPr>
        <w:t>-</w:t>
      </w:r>
      <w:r w:rsidRPr="00721E17">
        <w:rPr>
          <w:sz w:val="28"/>
          <w:szCs w:val="28"/>
        </w:rPr>
        <w:t>ΜΕ</w:t>
      </w:r>
      <w:r>
        <w:rPr>
          <w:sz w:val="28"/>
          <w:szCs w:val="28"/>
        </w:rPr>
        <w:t xml:space="preserve"> ΒΕΛΟΝΑ ΡΑΧΙΑΙΑΣ </w:t>
      </w:r>
      <w:r>
        <w:rPr>
          <w:sz w:val="28"/>
          <w:szCs w:val="28"/>
          <w:lang w:val="en-US"/>
        </w:rPr>
        <w:t>PENCIL</w:t>
      </w:r>
      <w:r w:rsidRPr="00D104E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POINT</w:t>
      </w:r>
      <w:r w:rsidRPr="00D104E5">
        <w:rPr>
          <w:sz w:val="28"/>
          <w:szCs w:val="28"/>
        </w:rPr>
        <w:t xml:space="preserve"> </w:t>
      </w:r>
      <w:r>
        <w:rPr>
          <w:sz w:val="28"/>
          <w:szCs w:val="28"/>
        </w:rPr>
        <w:t>ΣΕ ΝΟ 22-24-25-27-29</w:t>
      </w:r>
      <w:r>
        <w:rPr>
          <w:sz w:val="28"/>
          <w:szCs w:val="28"/>
          <w:lang w:val="en-US"/>
        </w:rPr>
        <w:t>g</w:t>
      </w:r>
      <w:r w:rsidRPr="00D104E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D104E5">
        <w:rPr>
          <w:sz w:val="28"/>
          <w:szCs w:val="28"/>
        </w:rPr>
        <w:t>90</w:t>
      </w:r>
      <w:r>
        <w:rPr>
          <w:sz w:val="28"/>
          <w:szCs w:val="28"/>
          <w:lang w:val="en-US"/>
        </w:rPr>
        <w:t>cm</w:t>
      </w:r>
    </w:p>
    <w:p w:rsidR="00FC1841" w:rsidRDefault="00FC1841" w:rsidP="00FC1841">
      <w:pPr>
        <w:rPr>
          <w:sz w:val="28"/>
          <w:szCs w:val="28"/>
        </w:rPr>
      </w:pPr>
      <w:r w:rsidRPr="00D104E5">
        <w:rPr>
          <w:sz w:val="28"/>
          <w:szCs w:val="28"/>
        </w:rPr>
        <w:t>-</w:t>
      </w:r>
      <w:r>
        <w:rPr>
          <w:sz w:val="28"/>
          <w:szCs w:val="28"/>
        </w:rPr>
        <w:t>ΜΕ</w:t>
      </w:r>
      <w:r w:rsidRPr="00D104E5">
        <w:rPr>
          <w:sz w:val="28"/>
          <w:szCs w:val="28"/>
        </w:rPr>
        <w:t xml:space="preserve"> </w:t>
      </w:r>
      <w:r>
        <w:rPr>
          <w:sz w:val="28"/>
          <w:szCs w:val="28"/>
        </w:rPr>
        <w:t>ΣΥΡΙΓΓΕΣ</w:t>
      </w:r>
      <w:r w:rsidRPr="00D104E5">
        <w:rPr>
          <w:sz w:val="28"/>
          <w:szCs w:val="28"/>
        </w:rPr>
        <w:t xml:space="preserve"> 2 </w:t>
      </w:r>
      <w:r>
        <w:rPr>
          <w:sz w:val="28"/>
          <w:szCs w:val="28"/>
          <w:lang w:val="en-US"/>
        </w:rPr>
        <w:t>ML</w:t>
      </w:r>
      <w:r w:rsidRPr="00D104E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KAI</w:t>
      </w:r>
      <w:r w:rsidRPr="00D104E5">
        <w:rPr>
          <w:sz w:val="28"/>
          <w:szCs w:val="28"/>
        </w:rPr>
        <w:t xml:space="preserve"> 5 </w:t>
      </w:r>
      <w:r>
        <w:rPr>
          <w:sz w:val="28"/>
          <w:szCs w:val="28"/>
          <w:lang w:val="en-US"/>
        </w:rPr>
        <w:t>ML</w:t>
      </w:r>
      <w:r w:rsidRPr="00D104E5">
        <w:rPr>
          <w:sz w:val="28"/>
          <w:szCs w:val="28"/>
        </w:rPr>
        <w:t>,</w:t>
      </w:r>
      <w:proofErr w:type="spellStart"/>
      <w:r>
        <w:rPr>
          <w:sz w:val="28"/>
          <w:szCs w:val="28"/>
          <w:lang w:val="en-US"/>
        </w:rPr>
        <w:t>luer</w:t>
      </w:r>
      <w:proofErr w:type="spellEnd"/>
      <w:r w:rsidRPr="00D104E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lock</w:t>
      </w:r>
      <w:r w:rsidRPr="00D104E5">
        <w:rPr>
          <w:sz w:val="28"/>
          <w:szCs w:val="28"/>
        </w:rPr>
        <w:t xml:space="preserve"> </w:t>
      </w:r>
      <w:r>
        <w:rPr>
          <w:sz w:val="28"/>
          <w:szCs w:val="28"/>
        </w:rPr>
        <w:t>ΔΥΟ ΒΕΛΟΝΕΣ ΕΓΧΥΣΗΣ ΚΑΙ ΒΕΛΟΝΑ ΦΙΛΤΡΟΥ.</w:t>
      </w:r>
    </w:p>
    <w:p w:rsidR="00FC1841" w:rsidRPr="00B31E40" w:rsidRDefault="00FC1841" w:rsidP="00FC1841">
      <w:pPr>
        <w:rPr>
          <w:sz w:val="28"/>
          <w:szCs w:val="28"/>
        </w:rPr>
      </w:pPr>
      <w:r>
        <w:rPr>
          <w:sz w:val="28"/>
          <w:szCs w:val="28"/>
        </w:rPr>
        <w:t xml:space="preserve">-ΜΕ ΛΑΒΙΔΑ,ΑΝΤΙΜΙΚΡΟΒΙΑΚΟ ΦΙΛΤΡΟ,ΑΥΤΟΚΟΛΛΗΤΟ ΧΕΙΡΟΥΡΓΙΚΟ ΠΕΔΙΟ ΤΡΙΩΝ ΦΥΛΛΩΝ,ΜΕ ΟΠΗ 45Χ75 </w:t>
      </w:r>
      <w:r>
        <w:rPr>
          <w:sz w:val="28"/>
          <w:szCs w:val="28"/>
          <w:lang w:val="en-US"/>
        </w:rPr>
        <w:t>CM</w:t>
      </w:r>
      <w:r w:rsidRPr="00B31E40">
        <w:rPr>
          <w:sz w:val="28"/>
          <w:szCs w:val="28"/>
        </w:rPr>
        <w:t xml:space="preserve">,4 </w:t>
      </w:r>
      <w:r>
        <w:rPr>
          <w:sz w:val="28"/>
          <w:szCs w:val="28"/>
        </w:rPr>
        <w:t xml:space="preserve">ΤΜΧ ΤΟΛΥΠΙΑ ΓΑΖΑΣ ΚΑΙ 4 ΕΠΙΘΕΜΑΤΑ ΓΑΖΑΣ 7,5Χ7,5 </w:t>
      </w:r>
      <w:r>
        <w:rPr>
          <w:sz w:val="28"/>
          <w:szCs w:val="28"/>
          <w:lang w:val="en-US"/>
        </w:rPr>
        <w:t>CM</w:t>
      </w:r>
      <w:r w:rsidRPr="00B31E40">
        <w:rPr>
          <w:sz w:val="28"/>
          <w:szCs w:val="28"/>
        </w:rPr>
        <w:t>.</w:t>
      </w:r>
    </w:p>
    <w:p w:rsidR="00FC1841" w:rsidRPr="00B31E40" w:rsidRDefault="00FC1841" w:rsidP="00FC1841">
      <w:pPr>
        <w:rPr>
          <w:sz w:val="28"/>
          <w:szCs w:val="28"/>
        </w:rPr>
      </w:pPr>
      <w:r w:rsidRPr="00FC1841">
        <w:rPr>
          <w:sz w:val="28"/>
          <w:szCs w:val="28"/>
        </w:rPr>
        <w:t>-</w:t>
      </w:r>
      <w:r>
        <w:rPr>
          <w:sz w:val="28"/>
          <w:szCs w:val="28"/>
        </w:rPr>
        <w:t>ΝΑ ΕΙΝΑΙ ΑΠΟΣΤΕΙΡΩΜΕΝΟ</w:t>
      </w:r>
    </w:p>
    <w:p w:rsidR="00FC1841" w:rsidRDefault="00FC1841" w:rsidP="00FC184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b/>
          <w:sz w:val="28"/>
          <w:szCs w:val="28"/>
        </w:rPr>
        <w:t>8)</w:t>
      </w:r>
      <w:r w:rsidRPr="00FC1841">
        <w:rPr>
          <w:rFonts w:ascii="Arial" w:hAnsi="Arial" w:cs="Arial"/>
          <w:b/>
          <w:sz w:val="20"/>
          <w:szCs w:val="20"/>
        </w:rPr>
        <w:t xml:space="preserve"> </w:t>
      </w:r>
      <w:r w:rsidRPr="007D0770">
        <w:rPr>
          <w:rFonts w:ascii="Arial" w:hAnsi="Arial" w:cs="Arial"/>
          <w:b/>
          <w:sz w:val="20"/>
          <w:szCs w:val="20"/>
        </w:rPr>
        <w:t>ΑΠΟΛΥΜΑΝΤΙΚΟ ΣΠΡΕΪ ΜΙΚΡΩΝ ΕΠΙΦΑΝΕΙΩΝ ΚΑΙ ΕΞΟΠΛΙΣΜΟΥ</w:t>
      </w:r>
      <w:r>
        <w:rPr>
          <w:rFonts w:ascii="Arial" w:hAnsi="Arial" w:cs="Arial"/>
          <w:b/>
          <w:sz w:val="20"/>
          <w:szCs w:val="20"/>
        </w:rPr>
        <w:t xml:space="preserve"> (ΜΕΘ,Χ/Ο, ΚΛΙΝΙΚΑ ΤΜΗΜΑΤΑ)</w:t>
      </w:r>
    </w:p>
    <w:p w:rsidR="00FC1841" w:rsidRPr="007D0770" w:rsidRDefault="00FC1841" w:rsidP="00FC1841">
      <w:pPr>
        <w:jc w:val="both"/>
        <w:rPr>
          <w:rFonts w:ascii="Arial" w:hAnsi="Arial" w:cs="Arial"/>
          <w:b/>
          <w:sz w:val="20"/>
          <w:szCs w:val="20"/>
        </w:rPr>
      </w:pPr>
    </w:p>
    <w:p w:rsidR="00FC1841" w:rsidRDefault="00FC1841" w:rsidP="00FC1841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>Να περιέχει σα</w:t>
      </w:r>
      <w:r>
        <w:rPr>
          <w:rFonts w:ascii="Arial" w:hAnsi="Arial" w:cs="Arial"/>
          <w:sz w:val="20"/>
          <w:szCs w:val="20"/>
        </w:rPr>
        <w:t>ν</w:t>
      </w:r>
      <w:r w:rsidRPr="007D0770">
        <w:rPr>
          <w:rFonts w:ascii="Arial" w:hAnsi="Arial" w:cs="Arial"/>
          <w:sz w:val="20"/>
          <w:szCs w:val="20"/>
        </w:rPr>
        <w:t xml:space="preserve"> δραστικά απολυμαντικά συστατικά τις αλκοόλες σε συγκέντρωση</w:t>
      </w:r>
      <w:r>
        <w:rPr>
          <w:rFonts w:ascii="Arial" w:hAnsi="Arial" w:cs="Arial"/>
          <w:sz w:val="20"/>
          <w:szCs w:val="20"/>
        </w:rPr>
        <w:t xml:space="preserve">  ≥60%  για καθαρισμό και απολύμανση επιφανειών  και εξοπλισμού με ψεκασμό.</w:t>
      </w:r>
    </w:p>
    <w:p w:rsidR="00FC1841" w:rsidRPr="007D0770" w:rsidRDefault="00FC1841" w:rsidP="00FC1841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Να μην περιέχει</w:t>
      </w:r>
      <w:r w:rsidRPr="007D0770">
        <w:rPr>
          <w:rFonts w:ascii="Arial" w:hAnsi="Arial" w:cs="Arial"/>
          <w:sz w:val="20"/>
          <w:szCs w:val="20"/>
        </w:rPr>
        <w:t xml:space="preserve"> αλδεΰδες, </w:t>
      </w:r>
      <w:r w:rsidRPr="00D66E4A">
        <w:rPr>
          <w:rFonts w:ascii="Arial" w:hAnsi="Arial" w:cs="Arial"/>
          <w:sz w:val="20"/>
          <w:szCs w:val="20"/>
        </w:rPr>
        <w:t>φαιν</w:t>
      </w:r>
      <w:r>
        <w:rPr>
          <w:rFonts w:ascii="Arial" w:hAnsi="Arial" w:cs="Arial"/>
          <w:sz w:val="20"/>
          <w:szCs w:val="20"/>
        </w:rPr>
        <w:t>όλες</w:t>
      </w:r>
      <w:r w:rsidRPr="007D0770">
        <w:rPr>
          <w:rFonts w:ascii="Arial" w:hAnsi="Arial" w:cs="Arial"/>
          <w:sz w:val="20"/>
          <w:szCs w:val="20"/>
        </w:rPr>
        <w:t xml:space="preserve"> και χλώριο για γρήγορη απολύμανση</w:t>
      </w:r>
      <w:r>
        <w:rPr>
          <w:rFonts w:ascii="Arial" w:hAnsi="Arial" w:cs="Arial"/>
          <w:sz w:val="20"/>
          <w:szCs w:val="20"/>
        </w:rPr>
        <w:t xml:space="preserve"> και καθαρισμό</w:t>
      </w:r>
      <w:r w:rsidRPr="007D0770">
        <w:rPr>
          <w:rFonts w:ascii="Arial" w:hAnsi="Arial" w:cs="Arial"/>
          <w:sz w:val="20"/>
          <w:szCs w:val="20"/>
        </w:rPr>
        <w:t xml:space="preserve"> των επιφανειών με ψεκασμό.</w:t>
      </w:r>
    </w:p>
    <w:p w:rsidR="00FC1841" w:rsidRPr="007D0770" w:rsidRDefault="00FC1841" w:rsidP="00FC1841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 xml:space="preserve">Να έχει ταχεία δράση με ευρύ </w:t>
      </w:r>
      <w:proofErr w:type="spellStart"/>
      <w:r w:rsidRPr="007D0770">
        <w:rPr>
          <w:rFonts w:ascii="Arial" w:hAnsi="Arial" w:cs="Arial"/>
          <w:sz w:val="20"/>
          <w:szCs w:val="20"/>
        </w:rPr>
        <w:t>αντιμικροβιακό</w:t>
      </w:r>
      <w:proofErr w:type="spellEnd"/>
      <w:r w:rsidRPr="007D0770">
        <w:rPr>
          <w:rFonts w:ascii="Arial" w:hAnsi="Arial" w:cs="Arial"/>
          <w:sz w:val="20"/>
          <w:szCs w:val="20"/>
        </w:rPr>
        <w:t xml:space="preserve"> φάσμα (βακτηριοκτόνο, μυκητοκτόνο, </w:t>
      </w:r>
      <w:proofErr w:type="spellStart"/>
      <w:r w:rsidRPr="007D0770">
        <w:rPr>
          <w:rFonts w:ascii="Arial" w:hAnsi="Arial" w:cs="Arial"/>
          <w:sz w:val="20"/>
          <w:szCs w:val="20"/>
        </w:rPr>
        <w:t>ιοκτόνο</w:t>
      </w:r>
      <w:proofErr w:type="spellEnd"/>
      <w:r w:rsidRPr="007D07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D0770">
        <w:rPr>
          <w:rFonts w:ascii="Arial" w:hAnsi="Arial" w:cs="Arial"/>
          <w:sz w:val="20"/>
          <w:szCs w:val="20"/>
        </w:rPr>
        <w:t>φυματιοκτόνο</w:t>
      </w:r>
      <w:proofErr w:type="spellEnd"/>
      <w:r w:rsidRPr="007D0770">
        <w:rPr>
          <w:rFonts w:ascii="Arial" w:hAnsi="Arial" w:cs="Arial"/>
          <w:sz w:val="20"/>
          <w:szCs w:val="20"/>
        </w:rPr>
        <w:t xml:space="preserve"> και ανθεκτικών νοσοκομειακών στελεχών) και να αναφέρεται ο χρόνος επίτευξης της απολυμαντικής και καθαριστικής δράσης (το αργότερο 5 </w:t>
      </w:r>
      <w:r w:rsidRPr="007D0770">
        <w:rPr>
          <w:rFonts w:ascii="Arial" w:hAnsi="Arial" w:cs="Arial"/>
          <w:sz w:val="20"/>
          <w:szCs w:val="20"/>
          <w:lang w:val="en-US"/>
        </w:rPr>
        <w:t>min</w:t>
      </w:r>
      <w:r w:rsidRPr="007D0770">
        <w:rPr>
          <w:rFonts w:ascii="Arial" w:hAnsi="Arial" w:cs="Arial"/>
          <w:sz w:val="20"/>
          <w:szCs w:val="20"/>
        </w:rPr>
        <w:t>).</w:t>
      </w:r>
    </w:p>
    <w:p w:rsidR="00FC1841" w:rsidRPr="007D0770" w:rsidRDefault="00FC1841" w:rsidP="00FC1841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>Να είναι υγρό διάλυμα έτοιμο προς χρήση σε συσκευασία έως 1 λίτρου με  δωρεάν σύστημα ψεκασμού.</w:t>
      </w:r>
    </w:p>
    <w:p w:rsidR="00FC1841" w:rsidRPr="007D0770" w:rsidRDefault="00FC1841" w:rsidP="00FC1841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 xml:space="preserve">Να είναι συμβατό με διάφορα  υλικά επιφανειών, όπως ανοξείδωτες επιφάνειες, πλαστικά, εμαγιέ </w:t>
      </w:r>
      <w:proofErr w:type="spellStart"/>
      <w:r w:rsidRPr="007D0770">
        <w:rPr>
          <w:rFonts w:ascii="Arial" w:hAnsi="Arial" w:cs="Arial"/>
          <w:sz w:val="20"/>
          <w:szCs w:val="20"/>
        </w:rPr>
        <w:t>κ.λ.π</w:t>
      </w:r>
      <w:proofErr w:type="spellEnd"/>
      <w:r w:rsidRPr="007D077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και να μην αφήνει στίγματα.</w:t>
      </w:r>
    </w:p>
    <w:p w:rsidR="00FC1841" w:rsidRPr="007D0770" w:rsidRDefault="00FC1841" w:rsidP="00FC1841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>Να είναι κατάλληλο για κλίνες, φορεία, τροχήλατα, μηχανήματα .</w:t>
      </w:r>
    </w:p>
    <w:p w:rsidR="00FC1841" w:rsidRDefault="00FC1841" w:rsidP="00FC1841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 xml:space="preserve">Να </w:t>
      </w:r>
      <w:r>
        <w:rPr>
          <w:rFonts w:ascii="Arial" w:hAnsi="Arial" w:cs="Arial"/>
          <w:sz w:val="20"/>
          <w:szCs w:val="20"/>
        </w:rPr>
        <w:t xml:space="preserve">είναι κατάλληλο και για μη επεμβατικό </w:t>
      </w:r>
      <w:proofErr w:type="spellStart"/>
      <w:r>
        <w:rPr>
          <w:rFonts w:ascii="Arial" w:hAnsi="Arial" w:cs="Arial"/>
          <w:sz w:val="20"/>
          <w:szCs w:val="20"/>
        </w:rPr>
        <w:t>ιατροτεχνολογικό</w:t>
      </w:r>
      <w:proofErr w:type="spellEnd"/>
      <w:r>
        <w:rPr>
          <w:rFonts w:ascii="Arial" w:hAnsi="Arial" w:cs="Arial"/>
          <w:sz w:val="20"/>
          <w:szCs w:val="20"/>
        </w:rPr>
        <w:t xml:space="preserve"> εξοπλισμό.</w:t>
      </w:r>
    </w:p>
    <w:p w:rsidR="00FC1841" w:rsidRPr="007D0770" w:rsidRDefault="00FC1841" w:rsidP="00FC1841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Να μη χρειάζεται ξέβγαλμα και να μην αφήνει στίγματα.</w:t>
      </w:r>
    </w:p>
    <w:p w:rsidR="00FC1841" w:rsidRPr="007D0770" w:rsidRDefault="00FC1841" w:rsidP="00FC1841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>Να εξατμίζεται γρήγορα, χωρίς να αφήνει στίγματα.</w:t>
      </w:r>
    </w:p>
    <w:p w:rsidR="00FC1841" w:rsidRPr="007D0770" w:rsidRDefault="00FC1841" w:rsidP="00FC1841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 xml:space="preserve">Να μην είναι τοξικό  και διαβρωτικό  </w:t>
      </w:r>
    </w:p>
    <w:p w:rsidR="00FC1841" w:rsidRPr="007D0770" w:rsidRDefault="00FC1841" w:rsidP="00FC1841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 xml:space="preserve">Να έχει άδεια </w:t>
      </w:r>
      <w:r>
        <w:rPr>
          <w:rFonts w:ascii="Arial" w:hAnsi="Arial" w:cs="Arial"/>
          <w:sz w:val="20"/>
          <w:szCs w:val="20"/>
        </w:rPr>
        <w:t>ΕΜΧΠ</w:t>
      </w:r>
      <w:r w:rsidRPr="007D0770">
        <w:rPr>
          <w:rFonts w:ascii="Arial" w:hAnsi="Arial" w:cs="Arial"/>
          <w:sz w:val="20"/>
          <w:szCs w:val="20"/>
        </w:rPr>
        <w:t xml:space="preserve"> και έγκριση από τον Ε.Ο.Φ.</w:t>
      </w:r>
      <w:r>
        <w:rPr>
          <w:rFonts w:ascii="Arial" w:hAnsi="Arial" w:cs="Arial"/>
          <w:sz w:val="20"/>
          <w:szCs w:val="20"/>
        </w:rPr>
        <w:t xml:space="preserve"> και να φέρει σήμανση CE</w:t>
      </w:r>
    </w:p>
    <w:p w:rsidR="00FC1841" w:rsidRPr="007D0770" w:rsidRDefault="00FC1841" w:rsidP="00FC1841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>Να κατατεθούν οδηγίες χρήσης στα Ελληνικά και το πρωτότυπο ξενόγλωσσο φυλλάδιο (</w:t>
      </w:r>
      <w:r w:rsidRPr="007D0770">
        <w:rPr>
          <w:rFonts w:ascii="Arial" w:hAnsi="Arial" w:cs="Arial"/>
          <w:sz w:val="20"/>
          <w:szCs w:val="20"/>
          <w:lang w:val="en-US"/>
        </w:rPr>
        <w:t>prospectus</w:t>
      </w:r>
      <w:r w:rsidRPr="007D0770">
        <w:rPr>
          <w:rFonts w:ascii="Arial" w:hAnsi="Arial" w:cs="Arial"/>
          <w:sz w:val="20"/>
          <w:szCs w:val="20"/>
        </w:rPr>
        <w:t>) με τη μετάφραση στα Ελληνικά.</w:t>
      </w:r>
    </w:p>
    <w:p w:rsidR="00600283" w:rsidRPr="00E42986" w:rsidRDefault="00600283" w:rsidP="0060028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9)</w:t>
      </w:r>
      <w:r w:rsidRPr="00600283">
        <w:rPr>
          <w:sz w:val="24"/>
          <w:szCs w:val="24"/>
        </w:rPr>
        <w:t xml:space="preserve"> </w:t>
      </w:r>
      <w:r w:rsidRPr="00550675">
        <w:rPr>
          <w:sz w:val="24"/>
          <w:szCs w:val="24"/>
        </w:rPr>
        <w:t>ΓΑΖΑ ΒΑΖΕΛΙΝΟΥΧΑ ΜΗ ΚΟΛΛΗΤΙΚΗ ΑΠΟΣΤΕΙΡΩΜΕΝΗ ΣΕ ΣΥΣΚΕΥΑΣΙΑ ΑΝΑ ΤΕΜΑΧΙΟ.</w:t>
      </w:r>
      <w:r w:rsidRPr="00550675">
        <w:rPr>
          <w:b/>
          <w:sz w:val="24"/>
          <w:szCs w:val="24"/>
        </w:rPr>
        <w:t xml:space="preserve"> (-+2cm)</w:t>
      </w:r>
      <w:r w:rsidRPr="00550675">
        <w:rPr>
          <w:sz w:val="24"/>
          <w:szCs w:val="24"/>
        </w:rPr>
        <w:t xml:space="preserve"> </w:t>
      </w:r>
      <w:r w:rsidRPr="00550675">
        <w:rPr>
          <w:b/>
          <w:sz w:val="24"/>
          <w:szCs w:val="24"/>
        </w:rPr>
        <w:t>Η ΠΡΟΣΦΟΡΑ ΘΑ ΑΞΙΟΛΟΓΗΘΕΙ ΣΕ ΤΙΜΗ  ΑΝΑ ΤΕΜΑΧΙΟ ΚΑΙ ΟΧΙ ΤΗΣ ΣΥΣΚΕΥΑΣΙΑΣ</w:t>
      </w:r>
      <w:r>
        <w:rPr>
          <w:b/>
          <w:sz w:val="24"/>
          <w:szCs w:val="24"/>
        </w:rPr>
        <w:t>.</w:t>
      </w:r>
      <w:r w:rsidRPr="00600283">
        <w:rPr>
          <w:b/>
          <w:sz w:val="28"/>
          <w:szCs w:val="28"/>
        </w:rPr>
        <w:t xml:space="preserve"> </w:t>
      </w:r>
      <w:r w:rsidRPr="00E42986">
        <w:rPr>
          <w:b/>
          <w:sz w:val="28"/>
          <w:szCs w:val="28"/>
        </w:rPr>
        <w:t>15cm x 20cm (-+2) 33303005</w:t>
      </w:r>
    </w:p>
    <w:p w:rsidR="00600283" w:rsidRDefault="00600283" w:rsidP="00600283">
      <w:pPr>
        <w:rPr>
          <w:b/>
          <w:sz w:val="28"/>
          <w:szCs w:val="28"/>
        </w:rPr>
      </w:pPr>
      <w:r>
        <w:rPr>
          <w:b/>
          <w:sz w:val="28"/>
          <w:szCs w:val="28"/>
        </w:rPr>
        <w:t>10)</w:t>
      </w:r>
      <w:r w:rsidRPr="00600283">
        <w:t xml:space="preserve"> </w:t>
      </w:r>
      <w:r>
        <w:t xml:space="preserve">ΕΝΥΔΑΤΙΚΗ ΚΡΕΜΑ ΓΙΑ ΕΥΑΙΣΘΗΤΟ ΚΑΙ ΕΡΕΘΙΣΜΕΝΟ ΔΕΡΜΑ ΜΕ ΠΑΝΘΕΝΟΛΗ ΚΑΙ ΠΡΟΒΙΤΑΜΙΝΗ Β5, ΜΕ ΜΑΛΑΚΤΙΚΑ ΚΑΙ ΕΝΥΔΑΤΙΚΑ ΣΥΣΤΑΤΙΚΑ ΣΕ ΣΩΛΗΝΑΡΙΟ, ΧΩΡΙΣ PARABENS. </w:t>
      </w:r>
      <w:r w:rsidRPr="00E42986">
        <w:rPr>
          <w:b/>
          <w:sz w:val="28"/>
          <w:szCs w:val="28"/>
        </w:rPr>
        <w:t>33303040</w:t>
      </w:r>
      <w:r>
        <w:rPr>
          <w:b/>
          <w:sz w:val="28"/>
          <w:szCs w:val="28"/>
        </w:rPr>
        <w:t xml:space="preserve"> </w:t>
      </w:r>
    </w:p>
    <w:p w:rsidR="00600283" w:rsidRDefault="00600283" w:rsidP="00600283">
      <w:r>
        <w:t>ΑΠΑΙΤΕΙΤΑΙ ΔΕΙΓΜΑ ΚΑΙ ΤΟ ΑΝΑΛΟΓΟ ΦΥΛΛΑΔΙΟ ΤΗΣ ΕΤΑΙΡΕΙΑΣ.</w:t>
      </w:r>
    </w:p>
    <w:p w:rsidR="00FC1841" w:rsidRPr="00FC1841" w:rsidRDefault="00FC1841" w:rsidP="00FC1841">
      <w:pPr>
        <w:rPr>
          <w:b/>
          <w:sz w:val="28"/>
          <w:szCs w:val="28"/>
        </w:rPr>
      </w:pPr>
    </w:p>
    <w:p w:rsidR="0042101E" w:rsidRPr="004438F9" w:rsidRDefault="0042101E" w:rsidP="004438F9">
      <w:pPr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</w:p>
    <w:p w:rsidR="0042101E" w:rsidRDefault="0042101E" w:rsidP="00580DA5">
      <w:pPr>
        <w:rPr>
          <w:b/>
          <w:sz w:val="40"/>
          <w:szCs w:val="40"/>
        </w:rPr>
      </w:pPr>
    </w:p>
    <w:sectPr w:rsidR="0042101E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4"/>
  </w:num>
  <w:num w:numId="4">
    <w:abstractNumId w:val="2"/>
  </w:num>
  <w:num w:numId="5">
    <w:abstractNumId w:val="8"/>
  </w:num>
  <w:num w:numId="6">
    <w:abstractNumId w:val="22"/>
  </w:num>
  <w:num w:numId="7">
    <w:abstractNumId w:val="28"/>
  </w:num>
  <w:num w:numId="8">
    <w:abstractNumId w:val="18"/>
  </w:num>
  <w:num w:numId="9">
    <w:abstractNumId w:val="19"/>
  </w:num>
  <w:num w:numId="10">
    <w:abstractNumId w:val="30"/>
  </w:num>
  <w:num w:numId="11">
    <w:abstractNumId w:val="25"/>
  </w:num>
  <w:num w:numId="12">
    <w:abstractNumId w:val="23"/>
  </w:num>
  <w:num w:numId="13">
    <w:abstractNumId w:val="10"/>
  </w:num>
  <w:num w:numId="14">
    <w:abstractNumId w:val="7"/>
  </w:num>
  <w:num w:numId="15">
    <w:abstractNumId w:val="4"/>
  </w:num>
  <w:num w:numId="16">
    <w:abstractNumId w:val="3"/>
  </w:num>
  <w:num w:numId="17">
    <w:abstractNumId w:val="0"/>
  </w:num>
  <w:num w:numId="18">
    <w:abstractNumId w:val="27"/>
  </w:num>
  <w:num w:numId="19">
    <w:abstractNumId w:val="9"/>
  </w:num>
  <w:num w:numId="20">
    <w:abstractNumId w:val="5"/>
  </w:num>
  <w:num w:numId="21">
    <w:abstractNumId w:val="15"/>
  </w:num>
  <w:num w:numId="22">
    <w:abstractNumId w:val="14"/>
  </w:num>
  <w:num w:numId="23">
    <w:abstractNumId w:val="11"/>
  </w:num>
  <w:num w:numId="24">
    <w:abstractNumId w:val="29"/>
  </w:num>
  <w:num w:numId="25">
    <w:abstractNumId w:val="21"/>
  </w:num>
  <w:num w:numId="26">
    <w:abstractNumId w:val="16"/>
  </w:num>
  <w:num w:numId="27">
    <w:abstractNumId w:val="6"/>
  </w:num>
  <w:num w:numId="28">
    <w:abstractNumId w:val="13"/>
  </w:num>
  <w:num w:numId="29">
    <w:abstractNumId w:val="26"/>
  </w:num>
  <w:num w:numId="30">
    <w:abstractNumId w:val="17"/>
  </w:num>
  <w:num w:numId="3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5216"/>
    <w:rsid w:val="00036892"/>
    <w:rsid w:val="00043163"/>
    <w:rsid w:val="00046861"/>
    <w:rsid w:val="00051937"/>
    <w:rsid w:val="000628E9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5AFF"/>
    <w:rsid w:val="00107AFA"/>
    <w:rsid w:val="001100C7"/>
    <w:rsid w:val="001147AA"/>
    <w:rsid w:val="0011571F"/>
    <w:rsid w:val="00130EBB"/>
    <w:rsid w:val="00132CE2"/>
    <w:rsid w:val="001442D8"/>
    <w:rsid w:val="00145127"/>
    <w:rsid w:val="00163F5B"/>
    <w:rsid w:val="00174A54"/>
    <w:rsid w:val="00186048"/>
    <w:rsid w:val="001939C9"/>
    <w:rsid w:val="001B49B5"/>
    <w:rsid w:val="001C086D"/>
    <w:rsid w:val="001C0C09"/>
    <w:rsid w:val="001C196F"/>
    <w:rsid w:val="001D14D4"/>
    <w:rsid w:val="001F614D"/>
    <w:rsid w:val="002009A8"/>
    <w:rsid w:val="00201649"/>
    <w:rsid w:val="002059D8"/>
    <w:rsid w:val="00205EA5"/>
    <w:rsid w:val="00206943"/>
    <w:rsid w:val="00211FA0"/>
    <w:rsid w:val="00221C6C"/>
    <w:rsid w:val="00244EA4"/>
    <w:rsid w:val="002602B7"/>
    <w:rsid w:val="00275916"/>
    <w:rsid w:val="00282895"/>
    <w:rsid w:val="002839BE"/>
    <w:rsid w:val="002976B0"/>
    <w:rsid w:val="002A0430"/>
    <w:rsid w:val="002B1D7B"/>
    <w:rsid w:val="002E52BC"/>
    <w:rsid w:val="002F152D"/>
    <w:rsid w:val="002F1DC2"/>
    <w:rsid w:val="002F41A6"/>
    <w:rsid w:val="003011A4"/>
    <w:rsid w:val="00304533"/>
    <w:rsid w:val="003144A4"/>
    <w:rsid w:val="00316916"/>
    <w:rsid w:val="00323D4A"/>
    <w:rsid w:val="0032768E"/>
    <w:rsid w:val="00332016"/>
    <w:rsid w:val="003339AF"/>
    <w:rsid w:val="003374D1"/>
    <w:rsid w:val="00343DBC"/>
    <w:rsid w:val="00352F0F"/>
    <w:rsid w:val="00374750"/>
    <w:rsid w:val="00381F20"/>
    <w:rsid w:val="00384583"/>
    <w:rsid w:val="00386C9A"/>
    <w:rsid w:val="003A2F91"/>
    <w:rsid w:val="003D53EA"/>
    <w:rsid w:val="003D5B9C"/>
    <w:rsid w:val="003E020A"/>
    <w:rsid w:val="003E584E"/>
    <w:rsid w:val="003F59A4"/>
    <w:rsid w:val="00407EFF"/>
    <w:rsid w:val="00410A1F"/>
    <w:rsid w:val="00411C94"/>
    <w:rsid w:val="00412C3E"/>
    <w:rsid w:val="00415AFD"/>
    <w:rsid w:val="0042101E"/>
    <w:rsid w:val="00422455"/>
    <w:rsid w:val="0044240C"/>
    <w:rsid w:val="004428B6"/>
    <w:rsid w:val="004438F9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186A"/>
    <w:rsid w:val="004B52D3"/>
    <w:rsid w:val="004C13CB"/>
    <w:rsid w:val="004C24A4"/>
    <w:rsid w:val="004C3654"/>
    <w:rsid w:val="004D031A"/>
    <w:rsid w:val="004D51A8"/>
    <w:rsid w:val="004E564B"/>
    <w:rsid w:val="004F06B2"/>
    <w:rsid w:val="00506F7E"/>
    <w:rsid w:val="005112CE"/>
    <w:rsid w:val="005118AB"/>
    <w:rsid w:val="0051415D"/>
    <w:rsid w:val="00536613"/>
    <w:rsid w:val="005371B6"/>
    <w:rsid w:val="0054562F"/>
    <w:rsid w:val="0054799B"/>
    <w:rsid w:val="00551440"/>
    <w:rsid w:val="00562711"/>
    <w:rsid w:val="00566D28"/>
    <w:rsid w:val="0057187E"/>
    <w:rsid w:val="005801D5"/>
    <w:rsid w:val="00580DA5"/>
    <w:rsid w:val="00583091"/>
    <w:rsid w:val="00592938"/>
    <w:rsid w:val="00593A2B"/>
    <w:rsid w:val="00594E5C"/>
    <w:rsid w:val="005A2106"/>
    <w:rsid w:val="005A7832"/>
    <w:rsid w:val="005B1500"/>
    <w:rsid w:val="005B1FB5"/>
    <w:rsid w:val="005B58DC"/>
    <w:rsid w:val="005B5BB5"/>
    <w:rsid w:val="005D50FA"/>
    <w:rsid w:val="005E00A9"/>
    <w:rsid w:val="005E2195"/>
    <w:rsid w:val="005F67F8"/>
    <w:rsid w:val="00600283"/>
    <w:rsid w:val="0060471A"/>
    <w:rsid w:val="0060609A"/>
    <w:rsid w:val="00607F8E"/>
    <w:rsid w:val="00615815"/>
    <w:rsid w:val="006257FA"/>
    <w:rsid w:val="00625C41"/>
    <w:rsid w:val="00632109"/>
    <w:rsid w:val="00643718"/>
    <w:rsid w:val="00650CB7"/>
    <w:rsid w:val="00660D0F"/>
    <w:rsid w:val="00663366"/>
    <w:rsid w:val="00666C77"/>
    <w:rsid w:val="0069016E"/>
    <w:rsid w:val="006A2FC1"/>
    <w:rsid w:val="006A4630"/>
    <w:rsid w:val="006A69F8"/>
    <w:rsid w:val="006B2AA8"/>
    <w:rsid w:val="006B4D70"/>
    <w:rsid w:val="006B5A15"/>
    <w:rsid w:val="0070302B"/>
    <w:rsid w:val="007046F4"/>
    <w:rsid w:val="0070473C"/>
    <w:rsid w:val="00743828"/>
    <w:rsid w:val="00751998"/>
    <w:rsid w:val="00756A8E"/>
    <w:rsid w:val="00762274"/>
    <w:rsid w:val="00772A28"/>
    <w:rsid w:val="007768EE"/>
    <w:rsid w:val="00784376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6509F"/>
    <w:rsid w:val="00866B5C"/>
    <w:rsid w:val="00877059"/>
    <w:rsid w:val="0088144B"/>
    <w:rsid w:val="0088509E"/>
    <w:rsid w:val="0089156E"/>
    <w:rsid w:val="00893F08"/>
    <w:rsid w:val="00896C5A"/>
    <w:rsid w:val="008B04A6"/>
    <w:rsid w:val="008B647E"/>
    <w:rsid w:val="008B7EC4"/>
    <w:rsid w:val="008C07F6"/>
    <w:rsid w:val="008C42B0"/>
    <w:rsid w:val="008C6EB8"/>
    <w:rsid w:val="008D3DFC"/>
    <w:rsid w:val="008F34C0"/>
    <w:rsid w:val="008F4A54"/>
    <w:rsid w:val="008F7F5C"/>
    <w:rsid w:val="00910D73"/>
    <w:rsid w:val="00912F61"/>
    <w:rsid w:val="00921601"/>
    <w:rsid w:val="009361F7"/>
    <w:rsid w:val="00942C78"/>
    <w:rsid w:val="00970E01"/>
    <w:rsid w:val="009A71AB"/>
    <w:rsid w:val="009C4F90"/>
    <w:rsid w:val="009D246E"/>
    <w:rsid w:val="009E6678"/>
    <w:rsid w:val="009F4B40"/>
    <w:rsid w:val="009F5009"/>
    <w:rsid w:val="00A0310D"/>
    <w:rsid w:val="00A07C49"/>
    <w:rsid w:val="00A12570"/>
    <w:rsid w:val="00A14F6C"/>
    <w:rsid w:val="00A22F35"/>
    <w:rsid w:val="00A25806"/>
    <w:rsid w:val="00A4014B"/>
    <w:rsid w:val="00A4231A"/>
    <w:rsid w:val="00A434E1"/>
    <w:rsid w:val="00A54B45"/>
    <w:rsid w:val="00A556D1"/>
    <w:rsid w:val="00A640B6"/>
    <w:rsid w:val="00A641BD"/>
    <w:rsid w:val="00A66D7F"/>
    <w:rsid w:val="00A7664D"/>
    <w:rsid w:val="00A771C8"/>
    <w:rsid w:val="00AB248B"/>
    <w:rsid w:val="00AB5507"/>
    <w:rsid w:val="00AC346C"/>
    <w:rsid w:val="00AC618A"/>
    <w:rsid w:val="00AD1397"/>
    <w:rsid w:val="00AE4753"/>
    <w:rsid w:val="00AF1189"/>
    <w:rsid w:val="00AF1405"/>
    <w:rsid w:val="00AF4B04"/>
    <w:rsid w:val="00AF6D5B"/>
    <w:rsid w:val="00AF77EA"/>
    <w:rsid w:val="00B077A9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73816"/>
    <w:rsid w:val="00B73867"/>
    <w:rsid w:val="00B747DA"/>
    <w:rsid w:val="00B85969"/>
    <w:rsid w:val="00B92A62"/>
    <w:rsid w:val="00B96697"/>
    <w:rsid w:val="00B97ECE"/>
    <w:rsid w:val="00BA5704"/>
    <w:rsid w:val="00BA5E41"/>
    <w:rsid w:val="00BA7042"/>
    <w:rsid w:val="00BB2C7A"/>
    <w:rsid w:val="00BB4A6D"/>
    <w:rsid w:val="00BC4806"/>
    <w:rsid w:val="00BD4465"/>
    <w:rsid w:val="00BD6D1D"/>
    <w:rsid w:val="00BE2772"/>
    <w:rsid w:val="00BF0639"/>
    <w:rsid w:val="00BF08A0"/>
    <w:rsid w:val="00BF100A"/>
    <w:rsid w:val="00BF4A4A"/>
    <w:rsid w:val="00C1297C"/>
    <w:rsid w:val="00C35FD4"/>
    <w:rsid w:val="00C41ACC"/>
    <w:rsid w:val="00C42CB8"/>
    <w:rsid w:val="00C43568"/>
    <w:rsid w:val="00C4788D"/>
    <w:rsid w:val="00C6368C"/>
    <w:rsid w:val="00C751E8"/>
    <w:rsid w:val="00C916E5"/>
    <w:rsid w:val="00C97891"/>
    <w:rsid w:val="00CA4BC7"/>
    <w:rsid w:val="00CB585B"/>
    <w:rsid w:val="00CB736C"/>
    <w:rsid w:val="00CC0725"/>
    <w:rsid w:val="00CC3963"/>
    <w:rsid w:val="00CC77D3"/>
    <w:rsid w:val="00CD62C8"/>
    <w:rsid w:val="00CE4959"/>
    <w:rsid w:val="00CF3138"/>
    <w:rsid w:val="00CF37AE"/>
    <w:rsid w:val="00D0290C"/>
    <w:rsid w:val="00D037A3"/>
    <w:rsid w:val="00D0675D"/>
    <w:rsid w:val="00D13B3F"/>
    <w:rsid w:val="00D141E8"/>
    <w:rsid w:val="00D1619A"/>
    <w:rsid w:val="00D163C0"/>
    <w:rsid w:val="00D224EB"/>
    <w:rsid w:val="00D22F90"/>
    <w:rsid w:val="00D33F17"/>
    <w:rsid w:val="00D36CE9"/>
    <w:rsid w:val="00D42520"/>
    <w:rsid w:val="00D50B4F"/>
    <w:rsid w:val="00D50C73"/>
    <w:rsid w:val="00D732BA"/>
    <w:rsid w:val="00D83AA8"/>
    <w:rsid w:val="00D84312"/>
    <w:rsid w:val="00D8614A"/>
    <w:rsid w:val="00DD1BBF"/>
    <w:rsid w:val="00DE11C2"/>
    <w:rsid w:val="00DE1D80"/>
    <w:rsid w:val="00DF0133"/>
    <w:rsid w:val="00E00992"/>
    <w:rsid w:val="00E01013"/>
    <w:rsid w:val="00E04403"/>
    <w:rsid w:val="00E04DDF"/>
    <w:rsid w:val="00E0632D"/>
    <w:rsid w:val="00E065AC"/>
    <w:rsid w:val="00E131A2"/>
    <w:rsid w:val="00E20B86"/>
    <w:rsid w:val="00E20DA9"/>
    <w:rsid w:val="00E24489"/>
    <w:rsid w:val="00E313D2"/>
    <w:rsid w:val="00E479DA"/>
    <w:rsid w:val="00E56F58"/>
    <w:rsid w:val="00E60304"/>
    <w:rsid w:val="00E75FE5"/>
    <w:rsid w:val="00E85C50"/>
    <w:rsid w:val="00E87251"/>
    <w:rsid w:val="00E9336D"/>
    <w:rsid w:val="00E95BAB"/>
    <w:rsid w:val="00EA2B7B"/>
    <w:rsid w:val="00EA4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2034A"/>
    <w:rsid w:val="00F34EBA"/>
    <w:rsid w:val="00F444D4"/>
    <w:rsid w:val="00F50AB5"/>
    <w:rsid w:val="00F5345F"/>
    <w:rsid w:val="00F575B9"/>
    <w:rsid w:val="00F65965"/>
    <w:rsid w:val="00F739B6"/>
    <w:rsid w:val="00F825BA"/>
    <w:rsid w:val="00FB279C"/>
    <w:rsid w:val="00FC0ECC"/>
    <w:rsid w:val="00FC1841"/>
    <w:rsid w:val="00FC1857"/>
    <w:rsid w:val="00FC52C7"/>
    <w:rsid w:val="00FD06D2"/>
    <w:rsid w:val="00FD19C8"/>
    <w:rsid w:val="00FD43B0"/>
    <w:rsid w:val="00FE0949"/>
    <w:rsid w:val="00FE7DD1"/>
    <w:rsid w:val="00FF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ListParagraph">
    <w:name w:val="List Paragraph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9D2D7-202C-40FF-B74C-966A158C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3</Pages>
  <Words>676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222</cp:revision>
  <cp:lastPrinted>2022-05-09T10:22:00Z</cp:lastPrinted>
  <dcterms:created xsi:type="dcterms:W3CDTF">2022-05-09T06:51:00Z</dcterms:created>
  <dcterms:modified xsi:type="dcterms:W3CDTF">2025-01-08T08:06:00Z</dcterms:modified>
</cp:coreProperties>
</file>