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7C" w:rsidRDefault="00632109" w:rsidP="005112CE">
      <w:pPr>
        <w:jc w:val="center"/>
        <w:rPr>
          <w:b/>
          <w:sz w:val="40"/>
          <w:szCs w:val="40"/>
        </w:rPr>
      </w:pPr>
      <w:r w:rsidRPr="00632109">
        <w:rPr>
          <w:b/>
          <w:sz w:val="40"/>
          <w:szCs w:val="40"/>
        </w:rPr>
        <w:t>ΤΕΧΝΙΚΕΣ ΠΡΟΔΙΑΓΡΑΦΕΣ</w:t>
      </w:r>
    </w:p>
    <w:p w:rsidR="004C24A4" w:rsidRPr="004C24A4" w:rsidRDefault="004C24A4" w:rsidP="004C24A4">
      <w:pPr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b/>
          <w:sz w:val="40"/>
          <w:szCs w:val="40"/>
        </w:rPr>
        <w:t>1)</w:t>
      </w:r>
      <w:r w:rsidRPr="004C24A4">
        <w:rPr>
          <w:rFonts w:ascii="Calibri" w:hAnsi="Calibri" w:cs="Calibri"/>
        </w:rPr>
        <w:t xml:space="preserve"> </w:t>
      </w:r>
      <w:r w:rsidRPr="004C24A4">
        <w:rPr>
          <w:rFonts w:ascii="Calibri" w:eastAsia="Times New Roman" w:hAnsi="Calibri" w:cs="Calibri"/>
          <w:sz w:val="24"/>
          <w:szCs w:val="24"/>
          <w:lang w:eastAsia="el-GR"/>
        </w:rPr>
        <w:t>ΑΠΟΛΥΜΑΝΤΙΚΟ GLOSAIR 400#. ΓΙΑ ΤΗΝ ΣΥΣΚΕΥΗ ΑΥΤΟΜΑΤΗΣ ΕΚΝΕΦΩΣΗΣ GLOSAIR DRY (MIST). Η ΣΥΣΚΕΥΗ ΡΟΜΠΟΤΙΚΗΣ ΑΠΟΛΥΜΑΝΣΗΣ GLOSAIR ΧΡΗΣΗΜΟΠΟΙΕΙ ΜΟΝΟ ΤΟ ΣΥΜΒΑΤΟ ΑΠΟΛΥΜΑΝΤΙΚΟ  GLOSAIR 400#. ΠΑΡΑΚΑΛΩ ΝΑ ΕΧΕΙ ΜΑΚΡΑ ΗΜΕΡΟΜΗΝΙΑ ΛΗΞΗΣ.</w:t>
      </w:r>
    </w:p>
    <w:p w:rsidR="005118AB" w:rsidRPr="005118AB" w:rsidRDefault="004C24A4" w:rsidP="005118AB">
      <w:pPr>
        <w:rPr>
          <w:b/>
        </w:rPr>
      </w:pPr>
      <w:r>
        <w:rPr>
          <w:b/>
          <w:sz w:val="40"/>
          <w:szCs w:val="40"/>
        </w:rPr>
        <w:t>2)</w:t>
      </w:r>
      <w:r w:rsidR="005118AB" w:rsidRPr="005118AB">
        <w:rPr>
          <w:b/>
        </w:rPr>
        <w:t xml:space="preserve"> </w:t>
      </w:r>
      <w:r w:rsidR="005118AB" w:rsidRPr="00C05B0B">
        <w:rPr>
          <w:b/>
        </w:rPr>
        <w:t>ΠΟΛΥΒΡΥΣΑ (</w:t>
      </w:r>
      <w:r w:rsidR="005118AB" w:rsidRPr="00C05B0B">
        <w:rPr>
          <w:b/>
          <w:lang w:val="en-US"/>
        </w:rPr>
        <w:t>MANIFOLDS</w:t>
      </w:r>
      <w:r w:rsidR="005118AB">
        <w:rPr>
          <w:b/>
        </w:rPr>
        <w:t xml:space="preserve">) </w:t>
      </w:r>
      <w:r w:rsidR="005118AB" w:rsidRPr="003659C6">
        <w:rPr>
          <w:b/>
        </w:rPr>
        <w:t>5</w:t>
      </w:r>
      <w:r w:rsidR="005118AB" w:rsidRPr="00C05B0B">
        <w:rPr>
          <w:b/>
        </w:rPr>
        <w:t xml:space="preserve"> ΣΤΡΟΦΙΓΓΩΝ</w:t>
      </w:r>
      <w:r w:rsidR="005118AB">
        <w:rPr>
          <w:b/>
        </w:rPr>
        <w:t xml:space="preserve"> </w:t>
      </w:r>
    </w:p>
    <w:p w:rsidR="005118AB" w:rsidRPr="005118AB" w:rsidRDefault="005118AB" w:rsidP="005118AB">
      <w:pPr>
        <w:rPr>
          <w:b/>
        </w:rPr>
      </w:pPr>
      <w:proofErr w:type="spellStart"/>
      <w:r>
        <w:rPr>
          <w:b/>
        </w:rPr>
        <w:t>Κωδικος</w:t>
      </w:r>
      <w:proofErr w:type="spellEnd"/>
      <w:r>
        <w:rPr>
          <w:b/>
        </w:rPr>
        <w:t xml:space="preserve">  </w:t>
      </w:r>
      <w:r w:rsidRPr="005118AB">
        <w:rPr>
          <w:b/>
        </w:rPr>
        <w:t>013509829</w:t>
      </w:r>
    </w:p>
    <w:p w:rsidR="005118AB" w:rsidRDefault="005118AB" w:rsidP="005118AB">
      <w:pPr>
        <w:spacing w:after="80"/>
      </w:pPr>
      <w:proofErr w:type="spellStart"/>
      <w:r>
        <w:t>Πολύβρυσα</w:t>
      </w:r>
      <w:proofErr w:type="spellEnd"/>
      <w:r>
        <w:t xml:space="preserve"> έγχυσης  των ΠΈΝΤΕ στροφίγγων  τύπου 3- </w:t>
      </w:r>
      <w:r>
        <w:rPr>
          <w:lang w:val="en-US"/>
        </w:rPr>
        <w:t>way</w:t>
      </w:r>
      <w:r w:rsidRPr="0082765F">
        <w:t xml:space="preserve"> </w:t>
      </w:r>
      <w:r>
        <w:t xml:space="preserve">σε σειρά, με ξεχωριστές χρωματικές ενδείξεις και </w:t>
      </w:r>
      <w:proofErr w:type="spellStart"/>
      <w:r>
        <w:t>αντιμικροβιακές</w:t>
      </w:r>
      <w:proofErr w:type="spellEnd"/>
      <w:r>
        <w:t xml:space="preserve"> βαλβίδες ασφαλείας  απολύτου κλειστού συστήματος  στις εισόδους τους, κατάλληλες για χρήση 7 ημερών. Να διαθέτουν ενσωματωμένο εξάρτημα  στερέωσης σε </w:t>
      </w:r>
      <w:proofErr w:type="spellStart"/>
      <w:r>
        <w:t>στατώ</w:t>
      </w:r>
      <w:proofErr w:type="spellEnd"/>
      <w:r>
        <w:t xml:space="preserve"> και προέκταση μήκους 200 </w:t>
      </w:r>
      <w:r>
        <w:rPr>
          <w:lang w:val="en-US"/>
        </w:rPr>
        <w:t>cm</w:t>
      </w:r>
      <w:r w:rsidRPr="00C05B0B">
        <w:t xml:space="preserve"> </w:t>
      </w:r>
      <w:r>
        <w:t xml:space="preserve">από πολυαιθυλένιο  με διατομή αυλού  </w:t>
      </w:r>
      <w:r w:rsidRPr="0072399D">
        <w:t>2,5X4,1 mm</w:t>
      </w:r>
      <w:r>
        <w:t xml:space="preserve">. Να είναι απαλλαγμένα από </w:t>
      </w:r>
      <w:proofErr w:type="spellStart"/>
      <w:r>
        <w:t>φθαλικές</w:t>
      </w:r>
      <w:proofErr w:type="spellEnd"/>
      <w:r>
        <w:t xml:space="preserve"> ενώσεις και </w:t>
      </w:r>
      <w:r>
        <w:rPr>
          <w:lang w:val="en-US"/>
        </w:rPr>
        <w:t>latex</w:t>
      </w:r>
      <w:r>
        <w:t>. Ειδικότερα οι βαλβίδες ασφαλείας θα πρέπει αποδεδειγμένα να έχουν τα εξής χαρακτηριστικά:</w:t>
      </w:r>
    </w:p>
    <w:p w:rsidR="005118AB" w:rsidRDefault="005118AB" w:rsidP="005118AB">
      <w:pPr>
        <w:spacing w:after="80"/>
      </w:pPr>
      <w:r>
        <w:t xml:space="preserve">α) να είναι βαλβίδες ουδέτερης παλινδρόμησης υγρού και ελάχιστου όγκου πλήρωσης, περίπου 0,05 </w:t>
      </w:r>
      <w:r>
        <w:rPr>
          <w:lang w:val="en-US"/>
        </w:rPr>
        <w:t>ml</w:t>
      </w:r>
      <w:r w:rsidRPr="00357861">
        <w:t xml:space="preserve"> </w:t>
      </w:r>
      <w:r>
        <w:t>(να δοθούν στοιχεία)</w:t>
      </w:r>
    </w:p>
    <w:p w:rsidR="005118AB" w:rsidRDefault="005118AB" w:rsidP="005118AB">
      <w:pPr>
        <w:spacing w:after="80"/>
      </w:pPr>
      <w:r>
        <w:t>β) εντελώς διαφανείς, χωρίς μεταλλικά τμήματα με επίπεδη επιφάνεια σύνδεσης</w:t>
      </w:r>
    </w:p>
    <w:p w:rsidR="005118AB" w:rsidRDefault="005118AB" w:rsidP="005118AB">
      <w:pPr>
        <w:spacing w:after="80"/>
      </w:pPr>
      <w:r>
        <w:t>γ) συμβατές</w:t>
      </w:r>
      <w:r w:rsidRPr="00357861">
        <w:t xml:space="preserve"> με υψηλές ροές</w:t>
      </w:r>
      <w:r>
        <w:t xml:space="preserve"> για ταχεία χορήγηση </w:t>
      </w:r>
      <w:r w:rsidRPr="00357861">
        <w:t>, τουλάχιστον 300 ml/</w:t>
      </w:r>
      <w:proofErr w:type="spellStart"/>
      <w:r w:rsidRPr="00357861">
        <w:t>min</w:t>
      </w:r>
      <w:proofErr w:type="spellEnd"/>
    </w:p>
    <w:p w:rsidR="005118AB" w:rsidRDefault="005118AB" w:rsidP="005118AB">
      <w:pPr>
        <w:spacing w:after="80"/>
      </w:pPr>
      <w:r>
        <w:t>δ) με ευθεία και στρωτή  διαδρομή του υγρού στο εσωτερικό τους μέσω λείας κάνουλας προστατευμένης από σπασίματα κατά τη σύνδεση τους με</w:t>
      </w:r>
      <w:r w:rsidRPr="00C36951">
        <w:t xml:space="preserve"> </w:t>
      </w:r>
      <w:r>
        <w:t xml:space="preserve">άκρο </w:t>
      </w:r>
      <w:proofErr w:type="spellStart"/>
      <w:r>
        <w:rPr>
          <w:lang w:val="en-US"/>
        </w:rPr>
        <w:t>Luer</w:t>
      </w:r>
      <w:proofErr w:type="spellEnd"/>
      <w:r>
        <w:t>.</w:t>
      </w:r>
    </w:p>
    <w:p w:rsidR="004C24A4" w:rsidRDefault="004C24A4" w:rsidP="004C24A4">
      <w:pPr>
        <w:rPr>
          <w:b/>
          <w:sz w:val="40"/>
          <w:szCs w:val="40"/>
        </w:rPr>
      </w:pPr>
    </w:p>
    <w:sectPr w:rsidR="004C24A4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2"/>
  </w:num>
  <w:num w:numId="5">
    <w:abstractNumId w:val="7"/>
  </w:num>
  <w:num w:numId="6">
    <w:abstractNumId w:val="15"/>
  </w:num>
  <w:num w:numId="7">
    <w:abstractNumId w:val="20"/>
  </w:num>
  <w:num w:numId="8">
    <w:abstractNumId w:val="13"/>
  </w:num>
  <w:num w:numId="9">
    <w:abstractNumId w:val="14"/>
  </w:num>
  <w:num w:numId="10">
    <w:abstractNumId w:val="21"/>
  </w:num>
  <w:num w:numId="11">
    <w:abstractNumId w:val="18"/>
  </w:num>
  <w:num w:numId="12">
    <w:abstractNumId w:val="16"/>
  </w:num>
  <w:num w:numId="13">
    <w:abstractNumId w:val="9"/>
  </w:num>
  <w:num w:numId="14">
    <w:abstractNumId w:val="6"/>
  </w:num>
  <w:num w:numId="15">
    <w:abstractNumId w:val="4"/>
  </w:num>
  <w:num w:numId="16">
    <w:abstractNumId w:val="3"/>
  </w:num>
  <w:num w:numId="17">
    <w:abstractNumId w:val="0"/>
  </w:num>
  <w:num w:numId="18">
    <w:abstractNumId w:val="19"/>
  </w:num>
  <w:num w:numId="19">
    <w:abstractNumId w:val="8"/>
  </w:num>
  <w:num w:numId="20">
    <w:abstractNumId w:val="5"/>
  </w:num>
  <w:num w:numId="21">
    <w:abstractNumId w:val="1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101F62"/>
    <w:rsid w:val="00107AFA"/>
    <w:rsid w:val="001100C7"/>
    <w:rsid w:val="001147AA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D14D4"/>
    <w:rsid w:val="002009A8"/>
    <w:rsid w:val="00201649"/>
    <w:rsid w:val="00205EA5"/>
    <w:rsid w:val="00206943"/>
    <w:rsid w:val="00211FA0"/>
    <w:rsid w:val="00221C6C"/>
    <w:rsid w:val="00244EA4"/>
    <w:rsid w:val="002602B7"/>
    <w:rsid w:val="00275916"/>
    <w:rsid w:val="00282895"/>
    <w:rsid w:val="002839BE"/>
    <w:rsid w:val="002976B0"/>
    <w:rsid w:val="002A0430"/>
    <w:rsid w:val="002B1D7B"/>
    <w:rsid w:val="002E52BC"/>
    <w:rsid w:val="002F152D"/>
    <w:rsid w:val="002F1DC2"/>
    <w:rsid w:val="002F41A6"/>
    <w:rsid w:val="003011A4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84583"/>
    <w:rsid w:val="00386C9A"/>
    <w:rsid w:val="003A2F91"/>
    <w:rsid w:val="003D53EA"/>
    <w:rsid w:val="003D5B9C"/>
    <w:rsid w:val="003E020A"/>
    <w:rsid w:val="003E584E"/>
    <w:rsid w:val="00410A1F"/>
    <w:rsid w:val="00411C94"/>
    <w:rsid w:val="00412C3E"/>
    <w:rsid w:val="00415AFD"/>
    <w:rsid w:val="0044240C"/>
    <w:rsid w:val="004428B6"/>
    <w:rsid w:val="00450313"/>
    <w:rsid w:val="0045075C"/>
    <w:rsid w:val="0045283C"/>
    <w:rsid w:val="004540B2"/>
    <w:rsid w:val="00460520"/>
    <w:rsid w:val="0046308C"/>
    <w:rsid w:val="0046773B"/>
    <w:rsid w:val="0047354A"/>
    <w:rsid w:val="00474939"/>
    <w:rsid w:val="00475EDB"/>
    <w:rsid w:val="00476756"/>
    <w:rsid w:val="004A4AAF"/>
    <w:rsid w:val="004B0891"/>
    <w:rsid w:val="004B52D3"/>
    <w:rsid w:val="004C13CB"/>
    <w:rsid w:val="004C24A4"/>
    <w:rsid w:val="004C3654"/>
    <w:rsid w:val="004D031A"/>
    <w:rsid w:val="004D51A8"/>
    <w:rsid w:val="004E564B"/>
    <w:rsid w:val="00506F7E"/>
    <w:rsid w:val="005112CE"/>
    <w:rsid w:val="005118AB"/>
    <w:rsid w:val="0051415D"/>
    <w:rsid w:val="00536613"/>
    <w:rsid w:val="005371B6"/>
    <w:rsid w:val="0054562F"/>
    <w:rsid w:val="0054799B"/>
    <w:rsid w:val="00551440"/>
    <w:rsid w:val="00562711"/>
    <w:rsid w:val="00566D28"/>
    <w:rsid w:val="0057187E"/>
    <w:rsid w:val="005801D5"/>
    <w:rsid w:val="00583091"/>
    <w:rsid w:val="00593A2B"/>
    <w:rsid w:val="00594E5C"/>
    <w:rsid w:val="005A2106"/>
    <w:rsid w:val="005A7832"/>
    <w:rsid w:val="005B1FB5"/>
    <w:rsid w:val="005B58DC"/>
    <w:rsid w:val="005B5BB5"/>
    <w:rsid w:val="005D50FA"/>
    <w:rsid w:val="005E00A9"/>
    <w:rsid w:val="005F67F8"/>
    <w:rsid w:val="0060609A"/>
    <w:rsid w:val="00607F8E"/>
    <w:rsid w:val="00615815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2AA8"/>
    <w:rsid w:val="006B4D70"/>
    <w:rsid w:val="006B5A15"/>
    <w:rsid w:val="0070302B"/>
    <w:rsid w:val="007046F4"/>
    <w:rsid w:val="0070473C"/>
    <w:rsid w:val="00743828"/>
    <w:rsid w:val="00751998"/>
    <w:rsid w:val="00756A8E"/>
    <w:rsid w:val="00762274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6EB8"/>
    <w:rsid w:val="008D3DFC"/>
    <w:rsid w:val="008F34C0"/>
    <w:rsid w:val="008F4A54"/>
    <w:rsid w:val="008F7F5C"/>
    <w:rsid w:val="00910D73"/>
    <w:rsid w:val="00921601"/>
    <w:rsid w:val="009361F7"/>
    <w:rsid w:val="00942C78"/>
    <w:rsid w:val="00970E01"/>
    <w:rsid w:val="009A71AB"/>
    <w:rsid w:val="009C4F90"/>
    <w:rsid w:val="009E6678"/>
    <w:rsid w:val="009F4B40"/>
    <w:rsid w:val="00A12570"/>
    <w:rsid w:val="00A14F6C"/>
    <w:rsid w:val="00A22F35"/>
    <w:rsid w:val="00A25806"/>
    <w:rsid w:val="00A4014B"/>
    <w:rsid w:val="00A4231A"/>
    <w:rsid w:val="00A434E1"/>
    <w:rsid w:val="00A640B6"/>
    <w:rsid w:val="00A641BD"/>
    <w:rsid w:val="00A66D7F"/>
    <w:rsid w:val="00AB248B"/>
    <w:rsid w:val="00AC346C"/>
    <w:rsid w:val="00AC618A"/>
    <w:rsid w:val="00AD1397"/>
    <w:rsid w:val="00AE4753"/>
    <w:rsid w:val="00AF1405"/>
    <w:rsid w:val="00AF4B04"/>
    <w:rsid w:val="00AF6D5B"/>
    <w:rsid w:val="00AF77EA"/>
    <w:rsid w:val="00B077A9"/>
    <w:rsid w:val="00B13ACC"/>
    <w:rsid w:val="00B156CD"/>
    <w:rsid w:val="00B279A9"/>
    <w:rsid w:val="00B27EC8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6697"/>
    <w:rsid w:val="00B97ECE"/>
    <w:rsid w:val="00BA5704"/>
    <w:rsid w:val="00BA5E41"/>
    <w:rsid w:val="00BA7042"/>
    <w:rsid w:val="00BB2C7A"/>
    <w:rsid w:val="00BB4A6D"/>
    <w:rsid w:val="00BC4806"/>
    <w:rsid w:val="00BD4465"/>
    <w:rsid w:val="00BD6D1D"/>
    <w:rsid w:val="00BE2772"/>
    <w:rsid w:val="00BF0639"/>
    <w:rsid w:val="00BF08A0"/>
    <w:rsid w:val="00BF100A"/>
    <w:rsid w:val="00C1297C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A4BC7"/>
    <w:rsid w:val="00CB736C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F17"/>
    <w:rsid w:val="00D42520"/>
    <w:rsid w:val="00D50B4F"/>
    <w:rsid w:val="00D50C73"/>
    <w:rsid w:val="00D732BA"/>
    <w:rsid w:val="00D83AA8"/>
    <w:rsid w:val="00D84312"/>
    <w:rsid w:val="00D8614A"/>
    <w:rsid w:val="00DD1BBF"/>
    <w:rsid w:val="00DE11C2"/>
    <w:rsid w:val="00DF0133"/>
    <w:rsid w:val="00E00992"/>
    <w:rsid w:val="00E01013"/>
    <w:rsid w:val="00E04403"/>
    <w:rsid w:val="00E04DDF"/>
    <w:rsid w:val="00E0632D"/>
    <w:rsid w:val="00E131A2"/>
    <w:rsid w:val="00E20DA9"/>
    <w:rsid w:val="00E24489"/>
    <w:rsid w:val="00E313D2"/>
    <w:rsid w:val="00E479DA"/>
    <w:rsid w:val="00E56F58"/>
    <w:rsid w:val="00E60304"/>
    <w:rsid w:val="00E75FE5"/>
    <w:rsid w:val="00E87251"/>
    <w:rsid w:val="00E9336D"/>
    <w:rsid w:val="00E95BAB"/>
    <w:rsid w:val="00EA2B7B"/>
    <w:rsid w:val="00EA4769"/>
    <w:rsid w:val="00EC1908"/>
    <w:rsid w:val="00EC2DD9"/>
    <w:rsid w:val="00EC30C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5345F"/>
    <w:rsid w:val="00F575B9"/>
    <w:rsid w:val="00F65965"/>
    <w:rsid w:val="00F825BA"/>
    <w:rsid w:val="00FB279C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180</cp:revision>
  <cp:lastPrinted>2022-05-09T10:22:00Z</cp:lastPrinted>
  <dcterms:created xsi:type="dcterms:W3CDTF">2022-05-09T06:51:00Z</dcterms:created>
  <dcterms:modified xsi:type="dcterms:W3CDTF">2024-09-03T05:45:00Z</dcterms:modified>
</cp:coreProperties>
</file>