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625" w:type="dxa"/>
        <w:tblInd w:w="-1452" w:type="dxa"/>
        <w:tblLook w:val="0600"/>
      </w:tblPr>
      <w:tblGrid>
        <w:gridCol w:w="3686"/>
        <w:gridCol w:w="7939"/>
      </w:tblGrid>
      <w:tr w:rsidR="00892D1A" w:rsidRPr="00263830" w:rsidTr="00EE5AB4">
        <w:tc>
          <w:tcPr>
            <w:tcW w:w="3686" w:type="dxa"/>
          </w:tcPr>
          <w:p w:rsidR="00892D1A" w:rsidRPr="002A2773" w:rsidRDefault="00892D1A" w:rsidP="00892D1A">
            <w:pPr>
              <w:pStyle w:val="2"/>
              <w:numPr>
                <w:ilvl w:val="0"/>
                <w:numId w:val="2"/>
              </w:numPr>
              <w:shd w:val="clear" w:color="auto" w:fill="FFFFFF"/>
              <w:jc w:val="left"/>
              <w:outlineLvl w:val="1"/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</w:pPr>
            <w:r w:rsidRPr="002A2773"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 xml:space="preserve">Σφουγγαρίστρα επαγγελματική </w:t>
            </w:r>
            <w:r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>3</w:t>
            </w:r>
            <w:r w:rsidRPr="002A2773"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>00gr</w:t>
            </w:r>
          </w:p>
          <w:p w:rsidR="00892D1A" w:rsidRPr="00E622B3" w:rsidRDefault="00892D1A" w:rsidP="00EE5AB4">
            <w:pPr>
              <w:shd w:val="clear" w:color="auto" w:fill="FFFFFF"/>
              <w:jc w:val="center"/>
              <w:rPr>
                <w:rFonts w:cs="Tahoma"/>
                <w:b/>
                <w:color w:val="548DD4" w:themeColor="text2" w:themeTint="99"/>
                <w:sz w:val="24"/>
                <w:szCs w:val="24"/>
              </w:rPr>
            </w:pPr>
            <w:r w:rsidRPr="00E622B3">
              <w:rPr>
                <w:rFonts w:cs="Tahoma"/>
                <w:b/>
                <w:color w:val="548DD4" w:themeColor="text2" w:themeTint="99"/>
                <w:sz w:val="24"/>
                <w:szCs w:val="24"/>
              </w:rPr>
              <w:t>ΜΠΛΕ ΧΡΩΜΑΤΟΣ</w:t>
            </w:r>
          </w:p>
        </w:tc>
        <w:tc>
          <w:tcPr>
            <w:tcW w:w="7939" w:type="dxa"/>
          </w:tcPr>
          <w:p w:rsidR="00892D1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 w:rsidRPr="002A2773">
              <w:rPr>
                <w:rFonts w:cs="Tahoma"/>
                <w:sz w:val="24"/>
                <w:szCs w:val="24"/>
              </w:rPr>
              <w:t>Ανταλλακτικό επαγγ</w:t>
            </w:r>
            <w:r>
              <w:rPr>
                <w:rFonts w:cs="Tahoma"/>
                <w:sz w:val="24"/>
                <w:szCs w:val="24"/>
              </w:rPr>
              <w:t>ελματικής σφουγγαρίστρας 3</w:t>
            </w:r>
            <w:r w:rsidRPr="002A2773">
              <w:rPr>
                <w:rFonts w:cs="Tahoma"/>
                <w:sz w:val="24"/>
                <w:szCs w:val="24"/>
              </w:rPr>
              <w:t>00gr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2773">
              <w:rPr>
                <w:rFonts w:cs="Tahoma"/>
                <w:sz w:val="24"/>
                <w:szCs w:val="24"/>
              </w:rPr>
              <w:t xml:space="preserve"> </w:t>
            </w:r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Να είναι</w:t>
            </w:r>
            <w:r>
              <w:rPr>
                <w:rFonts w:cs="Tahoma"/>
                <w:sz w:val="24"/>
                <w:szCs w:val="24"/>
              </w:rPr>
              <w:t xml:space="preserve"> μπλε</w:t>
            </w:r>
            <w:r>
              <w:rPr>
                <w:rFonts w:cs="Tahoma"/>
                <w:sz w:val="24"/>
                <w:szCs w:val="24"/>
              </w:rPr>
              <w:t xml:space="preserve"> χρώματος.</w:t>
            </w:r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Από</w:t>
            </w:r>
            <w:r w:rsidRPr="0044000A">
              <w:rPr>
                <w:rFonts w:cs="Tahoma"/>
                <w:color w:val="000000"/>
                <w:sz w:val="24"/>
                <w:szCs w:val="24"/>
              </w:rPr>
              <w:t xml:space="preserve"> λωρίδες νήματος πετσέτας </w:t>
            </w:r>
            <w:proofErr w:type="spellStart"/>
            <w:r w:rsidRPr="0044000A">
              <w:rPr>
                <w:rFonts w:cs="Tahoma"/>
                <w:color w:val="000000"/>
                <w:sz w:val="24"/>
                <w:szCs w:val="24"/>
              </w:rPr>
              <w:t>μικροϊνών</w:t>
            </w:r>
            <w:proofErr w:type="spellEnd"/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Να είναι από υλικό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Non</w:t>
            </w:r>
            <w:proofErr w:type="spellEnd"/>
            <w:r w:rsidRPr="0044000A">
              <w:rPr>
                <w:rFonts w:cs="Tahom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wooven</w:t>
            </w:r>
            <w:proofErr w:type="spellEnd"/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 w:rsidRPr="0044000A">
              <w:rPr>
                <w:rFonts w:cs="Tahoma"/>
                <w:color w:val="000000"/>
                <w:sz w:val="24"/>
                <w:szCs w:val="24"/>
              </w:rPr>
              <w:t>Να μην αφήνει χνούδι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</w:p>
          <w:p w:rsidR="00892D1A" w:rsidRPr="008C7E41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="Tahoma"/>
                <w:sz w:val="24"/>
                <w:szCs w:val="24"/>
              </w:rPr>
            </w:pPr>
            <w:r w:rsidRPr="008C7E41">
              <w:rPr>
                <w:rFonts w:cs="Tahoma"/>
                <w:sz w:val="24"/>
                <w:szCs w:val="24"/>
              </w:rPr>
              <w:t xml:space="preserve">Να είναι </w:t>
            </w:r>
            <w:r w:rsidRPr="008C7E41">
              <w:rPr>
                <w:rFonts w:cs="Arial"/>
                <w:sz w:val="24"/>
                <w:szCs w:val="24"/>
              </w:rPr>
              <w:t>ιδανική για επιφάνειες από πλακάκι, παρκέ ξύλο, μάρμαρο.</w:t>
            </w:r>
          </w:p>
          <w:p w:rsidR="00892D1A" w:rsidRPr="008C7E41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="Tahoma"/>
                <w:sz w:val="24"/>
                <w:szCs w:val="24"/>
              </w:rPr>
            </w:pPr>
            <w:r w:rsidRPr="008C7E41">
              <w:rPr>
                <w:rFonts w:cs="Arial"/>
                <w:sz w:val="24"/>
                <w:szCs w:val="24"/>
              </w:rPr>
              <w:t>Να έχει καλή απόδοση σε πλακόστρωτο και σε αντιολισθητικές επιφάνειες.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Ιδανική για επαγγελματικούς χώρους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Άριστης ποιότητας &amp; εξαιρετικής αντοχής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Μέγιστη απορρόφηση νερού σε λεία και δομημένα δάπεδα</w:t>
            </w:r>
          </w:p>
          <w:p w:rsidR="00892D1A" w:rsidRPr="00263830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Να είναι </w:t>
            </w:r>
            <w:r w:rsidRPr="002A2773">
              <w:rPr>
                <w:rFonts w:cs="Arial"/>
                <w:sz w:val="24"/>
                <w:szCs w:val="24"/>
              </w:rPr>
              <w:t xml:space="preserve">ιδιαίτερα αποτελεσματική στην απομάκρυνση λεκέδων που έχουν "κολλήσει", ιδανική για </w:t>
            </w:r>
            <w:proofErr w:type="spellStart"/>
            <w:r w:rsidRPr="002A2773">
              <w:rPr>
                <w:rFonts w:cs="Arial"/>
                <w:sz w:val="24"/>
                <w:szCs w:val="24"/>
              </w:rPr>
              <w:t>συμφορημένους</w:t>
            </w:r>
            <w:proofErr w:type="spellEnd"/>
            <w:r w:rsidRPr="002A2773">
              <w:rPr>
                <w:rFonts w:cs="Arial"/>
                <w:sz w:val="24"/>
                <w:szCs w:val="24"/>
              </w:rPr>
              <w:t xml:space="preserve"> χώρους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892D1A" w:rsidRPr="00263830" w:rsidTr="00EE5AB4">
        <w:tc>
          <w:tcPr>
            <w:tcW w:w="3686" w:type="dxa"/>
          </w:tcPr>
          <w:p w:rsidR="00892D1A" w:rsidRPr="002A2773" w:rsidRDefault="00892D1A" w:rsidP="00892D1A">
            <w:pPr>
              <w:pStyle w:val="2"/>
              <w:numPr>
                <w:ilvl w:val="0"/>
                <w:numId w:val="2"/>
              </w:numPr>
              <w:shd w:val="clear" w:color="auto" w:fill="FFFFFF"/>
              <w:jc w:val="left"/>
              <w:outlineLvl w:val="1"/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</w:pPr>
            <w:r w:rsidRPr="002A2773"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 xml:space="preserve">Σφουγγαρίστρα επαγγελματική </w:t>
            </w:r>
            <w:r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>3</w:t>
            </w:r>
            <w:r w:rsidRPr="002A2773"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>00gr</w:t>
            </w:r>
          </w:p>
          <w:p w:rsidR="00892D1A" w:rsidRPr="007D1FFE" w:rsidRDefault="00892D1A" w:rsidP="00EE5AB4">
            <w:pPr>
              <w:shd w:val="clear" w:color="auto" w:fill="FFFFFF"/>
              <w:jc w:val="center"/>
              <w:rPr>
                <w:rFonts w:cs="Tahoma"/>
                <w:b/>
                <w:color w:val="00B050"/>
                <w:sz w:val="24"/>
                <w:szCs w:val="24"/>
              </w:rPr>
            </w:pPr>
            <w:r w:rsidRPr="007D1FFE">
              <w:rPr>
                <w:rFonts w:cs="Tahoma"/>
                <w:b/>
                <w:color w:val="00B050"/>
                <w:sz w:val="24"/>
                <w:szCs w:val="24"/>
              </w:rPr>
              <w:t>ΠΡΑΣΙΝΟΥ ΧΡΩΜΑΤΟΣ</w:t>
            </w:r>
          </w:p>
        </w:tc>
        <w:tc>
          <w:tcPr>
            <w:tcW w:w="7939" w:type="dxa"/>
          </w:tcPr>
          <w:p w:rsidR="00892D1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 w:rsidRPr="002A2773">
              <w:rPr>
                <w:rFonts w:cs="Tahoma"/>
                <w:sz w:val="24"/>
                <w:szCs w:val="24"/>
              </w:rPr>
              <w:t>Ανταλλακτικό επαγγ</w:t>
            </w:r>
            <w:r>
              <w:rPr>
                <w:rFonts w:cs="Tahoma"/>
                <w:sz w:val="24"/>
                <w:szCs w:val="24"/>
              </w:rPr>
              <w:t>ελματικής σφουγγαρίστρας 3</w:t>
            </w:r>
            <w:r w:rsidRPr="002A2773">
              <w:rPr>
                <w:rFonts w:cs="Tahoma"/>
                <w:sz w:val="24"/>
                <w:szCs w:val="24"/>
              </w:rPr>
              <w:t>00gr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2773">
              <w:rPr>
                <w:rFonts w:cs="Tahoma"/>
                <w:sz w:val="24"/>
                <w:szCs w:val="24"/>
              </w:rPr>
              <w:t xml:space="preserve"> </w:t>
            </w:r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Να είναι πράσινου χρώματος.</w:t>
            </w:r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Από</w:t>
            </w:r>
            <w:r w:rsidRPr="0044000A">
              <w:rPr>
                <w:rFonts w:cs="Tahoma"/>
                <w:color w:val="000000"/>
                <w:sz w:val="24"/>
                <w:szCs w:val="24"/>
              </w:rPr>
              <w:t xml:space="preserve"> λωρίδες νήματος πετσέτας </w:t>
            </w:r>
            <w:proofErr w:type="spellStart"/>
            <w:r w:rsidRPr="0044000A">
              <w:rPr>
                <w:rFonts w:cs="Tahoma"/>
                <w:color w:val="000000"/>
                <w:sz w:val="24"/>
                <w:szCs w:val="24"/>
              </w:rPr>
              <w:t>μικροϊνών</w:t>
            </w:r>
            <w:proofErr w:type="spellEnd"/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Να είναι από υλικό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Non</w:t>
            </w:r>
            <w:proofErr w:type="spellEnd"/>
            <w:r w:rsidRPr="0044000A">
              <w:rPr>
                <w:rFonts w:cs="Tahom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wooven</w:t>
            </w:r>
            <w:proofErr w:type="spellEnd"/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 w:rsidRPr="0044000A">
              <w:rPr>
                <w:rFonts w:cs="Tahoma"/>
                <w:color w:val="000000"/>
                <w:sz w:val="24"/>
                <w:szCs w:val="24"/>
              </w:rPr>
              <w:t>Να μην αφήνει χνούδι</w:t>
            </w:r>
          </w:p>
          <w:p w:rsidR="00892D1A" w:rsidRPr="008C7E41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="Tahoma"/>
                <w:sz w:val="24"/>
                <w:szCs w:val="24"/>
              </w:rPr>
            </w:pPr>
            <w:r w:rsidRPr="008C7E41">
              <w:rPr>
                <w:rFonts w:cs="Tahoma"/>
                <w:sz w:val="24"/>
                <w:szCs w:val="24"/>
              </w:rPr>
              <w:t xml:space="preserve">Να είναι </w:t>
            </w:r>
            <w:r w:rsidRPr="008C7E41">
              <w:rPr>
                <w:rFonts w:cs="Arial"/>
                <w:sz w:val="24"/>
                <w:szCs w:val="24"/>
              </w:rPr>
              <w:t>ιδανική για επιφάνειες από πλακάκι, παρκέ ξύλο, μάρμαρο.</w:t>
            </w:r>
          </w:p>
          <w:p w:rsidR="00892D1A" w:rsidRPr="001A2505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="Tahoma"/>
                <w:sz w:val="24"/>
                <w:szCs w:val="24"/>
              </w:rPr>
            </w:pPr>
            <w:r w:rsidRPr="008C7E41">
              <w:rPr>
                <w:rFonts w:cs="Arial"/>
                <w:sz w:val="24"/>
                <w:szCs w:val="24"/>
              </w:rPr>
              <w:t>Να έχει καλή απόδοση σε πλακόστρωτο και σε αντιολισθητικές επιφάνειες.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Ιδανική για επαγγελματικούς χώρους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Άριστης ποιότητας &amp; εξαιρετικής αντοχής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Μέγιστη απορρόφηση νερού σε λεία και δομημένα δάπεδα</w:t>
            </w:r>
          </w:p>
          <w:p w:rsidR="00892D1A" w:rsidRPr="00263830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Να είναι </w:t>
            </w:r>
            <w:r w:rsidRPr="002A2773">
              <w:rPr>
                <w:rFonts w:cs="Arial"/>
                <w:sz w:val="24"/>
                <w:szCs w:val="24"/>
              </w:rPr>
              <w:t xml:space="preserve">ιδιαίτερα αποτελεσματική στην απομάκρυνση λεκέδων που έχουν "κολλήσει", ιδανική για </w:t>
            </w:r>
            <w:proofErr w:type="spellStart"/>
            <w:r w:rsidRPr="002A2773">
              <w:rPr>
                <w:rFonts w:cs="Arial"/>
                <w:sz w:val="24"/>
                <w:szCs w:val="24"/>
              </w:rPr>
              <w:t>συμφορημένους</w:t>
            </w:r>
            <w:proofErr w:type="spellEnd"/>
            <w:r w:rsidRPr="002A2773">
              <w:rPr>
                <w:rFonts w:cs="Arial"/>
                <w:sz w:val="24"/>
                <w:szCs w:val="24"/>
              </w:rPr>
              <w:t xml:space="preserve"> χώρους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892D1A" w:rsidRPr="002A2773" w:rsidTr="00EE5AB4">
        <w:tc>
          <w:tcPr>
            <w:tcW w:w="3686" w:type="dxa"/>
          </w:tcPr>
          <w:p w:rsidR="00892D1A" w:rsidRDefault="00892D1A" w:rsidP="00892D1A">
            <w:pPr>
              <w:pStyle w:val="2"/>
              <w:numPr>
                <w:ilvl w:val="0"/>
                <w:numId w:val="2"/>
              </w:numPr>
              <w:shd w:val="clear" w:color="auto" w:fill="FFFFFF"/>
              <w:jc w:val="left"/>
              <w:outlineLvl w:val="1"/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</w:pPr>
            <w:r w:rsidRPr="002A2773"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 xml:space="preserve">Σφουγγαρίστρα επαγγελματική </w:t>
            </w:r>
            <w:r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>3</w:t>
            </w:r>
            <w:r w:rsidRPr="002A2773"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>00gr</w:t>
            </w:r>
          </w:p>
          <w:p w:rsidR="00892D1A" w:rsidRPr="007D1FFE" w:rsidRDefault="00892D1A" w:rsidP="00EE5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1FFE">
              <w:rPr>
                <w:b/>
                <w:color w:val="FF0000"/>
                <w:sz w:val="24"/>
                <w:szCs w:val="24"/>
              </w:rPr>
              <w:t>ΚΟΚΚΙΝΟΥ ΧΡΩΜΑΤΟΣ</w:t>
            </w:r>
          </w:p>
        </w:tc>
        <w:tc>
          <w:tcPr>
            <w:tcW w:w="7939" w:type="dxa"/>
          </w:tcPr>
          <w:p w:rsidR="00892D1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 w:rsidRPr="002A2773">
              <w:rPr>
                <w:rFonts w:cs="Tahoma"/>
                <w:sz w:val="24"/>
                <w:szCs w:val="24"/>
              </w:rPr>
              <w:t>Ανταλλακτικό επαγγ</w:t>
            </w:r>
            <w:r>
              <w:rPr>
                <w:rFonts w:cs="Tahoma"/>
                <w:sz w:val="24"/>
                <w:szCs w:val="24"/>
              </w:rPr>
              <w:t>ελματικής σφουγγαρίστρας 3</w:t>
            </w:r>
            <w:r w:rsidRPr="002A2773">
              <w:rPr>
                <w:rFonts w:cs="Tahoma"/>
                <w:sz w:val="24"/>
                <w:szCs w:val="24"/>
              </w:rPr>
              <w:t>00gr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2773">
              <w:rPr>
                <w:rFonts w:cs="Tahoma"/>
                <w:sz w:val="24"/>
                <w:szCs w:val="24"/>
              </w:rPr>
              <w:t xml:space="preserve"> </w:t>
            </w:r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Να είναι κόκκινου χρώματος.</w:t>
            </w:r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Από</w:t>
            </w:r>
            <w:r w:rsidRPr="0044000A">
              <w:rPr>
                <w:rFonts w:cs="Tahoma"/>
                <w:color w:val="000000"/>
                <w:sz w:val="24"/>
                <w:szCs w:val="24"/>
              </w:rPr>
              <w:t xml:space="preserve"> λωρίδες νήματος πετσέτας </w:t>
            </w:r>
            <w:proofErr w:type="spellStart"/>
            <w:r w:rsidRPr="0044000A">
              <w:rPr>
                <w:rFonts w:cs="Tahoma"/>
                <w:color w:val="000000"/>
                <w:sz w:val="24"/>
                <w:szCs w:val="24"/>
              </w:rPr>
              <w:t>μικροϊνών</w:t>
            </w:r>
            <w:proofErr w:type="spellEnd"/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Να είναι από υλικό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Non</w:t>
            </w:r>
            <w:proofErr w:type="spellEnd"/>
            <w:r w:rsidRPr="0044000A">
              <w:rPr>
                <w:rFonts w:cs="Tahom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wooven</w:t>
            </w:r>
            <w:proofErr w:type="spellEnd"/>
          </w:p>
          <w:p w:rsidR="00892D1A" w:rsidRPr="0044000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  <w:r w:rsidRPr="0044000A">
              <w:rPr>
                <w:rFonts w:cs="Tahoma"/>
                <w:color w:val="000000"/>
                <w:sz w:val="24"/>
                <w:szCs w:val="24"/>
              </w:rPr>
              <w:t>Να μην αφήνει χνούδι</w:t>
            </w:r>
          </w:p>
          <w:p w:rsidR="00892D1A" w:rsidRPr="008C7E41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="Tahoma"/>
                <w:sz w:val="24"/>
                <w:szCs w:val="24"/>
              </w:rPr>
            </w:pPr>
            <w:r w:rsidRPr="008C7E41">
              <w:rPr>
                <w:rFonts w:cs="Tahoma"/>
                <w:sz w:val="24"/>
                <w:szCs w:val="24"/>
              </w:rPr>
              <w:t xml:space="preserve">Να είναι </w:t>
            </w:r>
            <w:r w:rsidRPr="008C7E41">
              <w:rPr>
                <w:rFonts w:cs="Arial"/>
                <w:sz w:val="24"/>
                <w:szCs w:val="24"/>
              </w:rPr>
              <w:t>ιδανική για επιφάνειες από πλακάκι, παρκέ ξύλο, μάρμαρο.</w:t>
            </w:r>
          </w:p>
          <w:p w:rsidR="00892D1A" w:rsidRPr="001A2505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="Tahoma"/>
                <w:sz w:val="24"/>
                <w:szCs w:val="24"/>
              </w:rPr>
            </w:pPr>
            <w:r w:rsidRPr="008C7E41">
              <w:rPr>
                <w:rFonts w:cs="Arial"/>
                <w:sz w:val="24"/>
                <w:szCs w:val="24"/>
              </w:rPr>
              <w:t>Να έχει καλή απόδοση σε πλακόστρωτο και σε αντιολισθητικές επιφάνειες.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Ιδανική για επαγγελματικούς χώρους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Άριστης ποιότητας &amp; εξαιρετικής αντοχής</w:t>
            </w:r>
          </w:p>
          <w:p w:rsidR="00892D1A" w:rsidRPr="002A2773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jc w:val="both"/>
              <w:rPr>
                <w:rFonts w:cs="Arial"/>
                <w:sz w:val="24"/>
                <w:szCs w:val="24"/>
              </w:rPr>
            </w:pPr>
            <w:r w:rsidRPr="002A2773">
              <w:rPr>
                <w:rFonts w:cs="Arial"/>
                <w:sz w:val="24"/>
                <w:szCs w:val="24"/>
              </w:rPr>
              <w:t>Μέγιστη απορρόφηση νερού σε λεία και δομημένα δάπεδα</w:t>
            </w:r>
          </w:p>
          <w:p w:rsidR="00892D1A" w:rsidRPr="00892D1A" w:rsidRDefault="00892D1A" w:rsidP="00892D1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30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Να είναι </w:t>
            </w:r>
            <w:r w:rsidRPr="002A2773">
              <w:rPr>
                <w:rFonts w:cs="Arial"/>
                <w:sz w:val="24"/>
                <w:szCs w:val="24"/>
              </w:rPr>
              <w:t xml:space="preserve">ιδιαίτερα αποτελεσματική στην απομάκρυνση λεκέδων που έχουν "κολλήσει", ιδανική για </w:t>
            </w:r>
            <w:proofErr w:type="spellStart"/>
            <w:r w:rsidRPr="002A2773">
              <w:rPr>
                <w:rFonts w:cs="Arial"/>
                <w:sz w:val="24"/>
                <w:szCs w:val="24"/>
              </w:rPr>
              <w:t>συμφορημένους</w:t>
            </w:r>
            <w:proofErr w:type="spellEnd"/>
            <w:r w:rsidRPr="002A2773">
              <w:rPr>
                <w:rFonts w:cs="Arial"/>
                <w:sz w:val="24"/>
                <w:szCs w:val="24"/>
              </w:rPr>
              <w:t xml:space="preserve"> χώρους</w:t>
            </w:r>
          </w:p>
          <w:p w:rsidR="00892D1A" w:rsidRPr="002A2773" w:rsidRDefault="00892D1A" w:rsidP="00EE5AB4">
            <w:pPr>
              <w:pStyle w:val="a3"/>
              <w:shd w:val="clear" w:color="auto" w:fill="FFFFFF"/>
              <w:jc w:val="both"/>
              <w:rPr>
                <w:rFonts w:cs="Tahoma"/>
                <w:sz w:val="24"/>
                <w:szCs w:val="24"/>
              </w:rPr>
            </w:pPr>
          </w:p>
        </w:tc>
      </w:tr>
    </w:tbl>
    <w:p w:rsidR="00892D1A" w:rsidRDefault="00892D1A" w:rsidP="00892D1A">
      <w:pPr>
        <w:rPr>
          <w:b/>
          <w:sz w:val="24"/>
        </w:rPr>
      </w:pPr>
    </w:p>
    <w:p w:rsidR="00892D1A" w:rsidRDefault="00892D1A" w:rsidP="00892D1A">
      <w:pPr>
        <w:rPr>
          <w:b/>
          <w:sz w:val="24"/>
        </w:rPr>
      </w:pPr>
    </w:p>
    <w:p w:rsidR="00892D1A" w:rsidRDefault="00045AE5" w:rsidP="00892D1A">
      <w:r>
        <w:rPr>
          <w:b/>
          <w:sz w:val="24"/>
        </w:rPr>
        <w:lastRenderedPageBreak/>
        <w:t>4.</w:t>
      </w:r>
      <w:r w:rsidR="00892D1A" w:rsidRPr="00D77EAB">
        <w:rPr>
          <w:b/>
          <w:sz w:val="24"/>
        </w:rPr>
        <w:t>ΒΕΤΕΞ</w:t>
      </w:r>
      <w:r w:rsidR="00892D1A">
        <w:t xml:space="preserve"> να έχουν αντοχή, να μην αφήνουν υπολείμματα, να έχουν μεγάλη απορροφητικότητα, να είναι σε διάφορους χρωματισμούς (τουλάχιστον 4 </w:t>
      </w:r>
      <w:r w:rsidR="00892D1A" w:rsidRPr="00892D1A">
        <w:rPr>
          <w:b/>
          <w:sz w:val="24"/>
        </w:rPr>
        <w:t>χρώματα</w:t>
      </w:r>
      <w:r w:rsidR="00892D1A">
        <w:t xml:space="preserve">). Να είναι ιδανικές για σκεύη τροφίμων , εστιατόρια, ζαχαροπλαστεία, </w:t>
      </w:r>
      <w:proofErr w:type="spellStart"/>
      <w:r w:rsidR="00892D1A">
        <w:t>catering</w:t>
      </w:r>
      <w:proofErr w:type="spellEnd"/>
      <w:r w:rsidR="00892D1A">
        <w:t>.</w:t>
      </w:r>
    </w:p>
    <w:p w:rsidR="00045AE5" w:rsidRDefault="00045AE5" w:rsidP="00892D1A"/>
    <w:p w:rsidR="00045AE5" w:rsidRDefault="00045AE5" w:rsidP="00892D1A"/>
    <w:p w:rsidR="00E33109" w:rsidRPr="00045AE5" w:rsidRDefault="00045AE5">
      <w:pPr>
        <w:rPr>
          <w:rFonts w:ascii="Arial" w:hAnsi="Arial" w:cs="Arial"/>
          <w:b/>
          <w:color w:val="475E71"/>
          <w:sz w:val="24"/>
          <w:szCs w:val="23"/>
          <w:shd w:val="clear" w:color="auto" w:fill="F5F5F5"/>
        </w:rPr>
      </w:pPr>
      <w:r w:rsidRPr="00045AE5">
        <w:rPr>
          <w:rFonts w:ascii="Arial" w:hAnsi="Arial" w:cs="Arial"/>
          <w:b/>
          <w:color w:val="475E71"/>
          <w:sz w:val="24"/>
          <w:szCs w:val="23"/>
          <w:shd w:val="clear" w:color="auto" w:fill="F5F5F5"/>
        </w:rPr>
        <w:t>5.ΒΟΥΡΤΣΑΚΙΑ ΠΛΑΣΤΙΚΑ ΜΕ ΘΗΚΗ ΓΙΑWC ΠΙΓΚΑΛ να είναι κατασκευασμένα από πρωτογενή πλαστικό μεγάλης αντοχής σε διάφορους χρωματισμούς.</w:t>
      </w:r>
    </w:p>
    <w:p w:rsidR="00045AE5" w:rsidRDefault="00045AE5">
      <w:pPr>
        <w:rPr>
          <w:rFonts w:ascii="Arial" w:hAnsi="Arial" w:cs="Arial"/>
          <w:color w:val="475E71"/>
          <w:sz w:val="23"/>
          <w:szCs w:val="23"/>
          <w:shd w:val="clear" w:color="auto" w:fill="F5F5F5"/>
        </w:rPr>
      </w:pPr>
    </w:p>
    <w:p w:rsidR="00045AE5" w:rsidRDefault="00045AE5">
      <w:pPr>
        <w:rPr>
          <w:rFonts w:ascii="Arial" w:hAnsi="Arial" w:cs="Arial"/>
          <w:color w:val="475E71"/>
          <w:sz w:val="23"/>
          <w:szCs w:val="23"/>
          <w:shd w:val="clear" w:color="auto" w:fill="F5F5F5"/>
        </w:rPr>
      </w:pPr>
    </w:p>
    <w:p w:rsidR="00045AE5" w:rsidRDefault="00045AE5" w:rsidP="00045AE5">
      <w:pPr>
        <w:rPr>
          <w:sz w:val="24"/>
        </w:rPr>
      </w:pPr>
      <w:r w:rsidRPr="00045AE5">
        <w:rPr>
          <w:b/>
          <w:sz w:val="28"/>
        </w:rPr>
        <w:t>6.</w:t>
      </w:r>
      <w:r>
        <w:rPr>
          <w:sz w:val="24"/>
        </w:rPr>
        <w:t xml:space="preserve">ΜΠΟΛ </w:t>
      </w:r>
      <w:proofErr w:type="spellStart"/>
      <w:r>
        <w:rPr>
          <w:sz w:val="24"/>
        </w:rPr>
        <w:t>ΦΑΓΗΤΟΥ:Σκεύος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μ.χ</w:t>
      </w:r>
      <w:proofErr w:type="spellEnd"/>
      <w:r>
        <w:rPr>
          <w:sz w:val="24"/>
        </w:rPr>
        <w:t xml:space="preserve">. από βιοδιασπώμενο-επιτρεπόμενο </w:t>
      </w:r>
      <w:proofErr w:type="spellStart"/>
      <w:r>
        <w:rPr>
          <w:sz w:val="24"/>
        </w:rPr>
        <w:t>υλίκο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καπάκι,Κατάλληλο</w:t>
      </w:r>
      <w:proofErr w:type="spellEnd"/>
      <w:r>
        <w:rPr>
          <w:sz w:val="24"/>
        </w:rPr>
        <w:t xml:space="preserve"> για κρύα και ζεστά τρόφιμα έως 90</w:t>
      </w:r>
      <w:r w:rsidRPr="0058228C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8228C">
        <w:rPr>
          <w:sz w:val="24"/>
        </w:rPr>
        <w:t>.</w:t>
      </w:r>
      <w:r>
        <w:rPr>
          <w:sz w:val="24"/>
        </w:rPr>
        <w:t>Χωρητικότητας περίπου 500-700</w:t>
      </w:r>
      <w:r>
        <w:rPr>
          <w:sz w:val="24"/>
          <w:lang w:val="en-US"/>
        </w:rPr>
        <w:t>ml</w:t>
      </w:r>
      <w:r w:rsidRPr="0058228C">
        <w:rPr>
          <w:sz w:val="24"/>
        </w:rPr>
        <w:t>.</w:t>
      </w:r>
      <w:r>
        <w:rPr>
          <w:sz w:val="24"/>
        </w:rPr>
        <w:t xml:space="preserve">Να φέρουν το σήμα καταλληλότητας </w:t>
      </w:r>
      <w:proofErr w:type="spellStart"/>
      <w:r>
        <w:rPr>
          <w:sz w:val="24"/>
        </w:rPr>
        <w:t>τροφίμων.Συγκεκριμένα</w:t>
      </w:r>
      <w:proofErr w:type="spellEnd"/>
      <w:r>
        <w:rPr>
          <w:sz w:val="24"/>
        </w:rPr>
        <w:t xml:space="preserve"> να εναρμονίζονται πλήρως με το άρθρο 5 παρ.2.του Ν.4736/2020 σχετικά με τον περιορισμό της διάθεσης πλαστικών προϊόντων.</w:t>
      </w:r>
    </w:p>
    <w:p w:rsidR="00045AE5" w:rsidRDefault="00045AE5" w:rsidP="00045AE5">
      <w:pPr>
        <w:rPr>
          <w:sz w:val="24"/>
        </w:rPr>
      </w:pPr>
    </w:p>
    <w:p w:rsidR="00045AE5" w:rsidRDefault="00045AE5">
      <w:r w:rsidRPr="00045AE5">
        <w:rPr>
          <w:b/>
          <w:sz w:val="24"/>
        </w:rPr>
        <w:t>7.</w:t>
      </w:r>
      <w:r>
        <w:t xml:space="preserve">ΠΟΤΗΡΙΑ ΜΧ 200MI-250 MI. Ποτήρια απλά 200-250 </w:t>
      </w:r>
      <w:proofErr w:type="spellStart"/>
      <w:r>
        <w:t>ml</w:t>
      </w:r>
      <w:proofErr w:type="spellEnd"/>
      <w:r>
        <w:t xml:space="preserve"> </w:t>
      </w:r>
      <w:proofErr w:type="spellStart"/>
      <w:r>
        <w:t>μ.χ</w:t>
      </w:r>
      <w:proofErr w:type="spellEnd"/>
      <w:r>
        <w:t>. από επιτρεπόμενο υλικό, κατάλληλα για κρύα και ζεστά ροφήματα να διατηρούν σταθερή θερμοκρασία για μεγάλο χρονικό διάστημα, να φέρουν σήμανση καταλληλότητας τροφίμων. Συγκεκριμένα να εναρμονίζονται πλήρως με το άρθρο 5 Παρ.2. του Ν.4736/2020 σχετικά με τον περιορισμό της διάθεσης πλαστικών προϊόντων.</w:t>
      </w:r>
    </w:p>
    <w:sectPr w:rsidR="00045AE5" w:rsidSect="00E331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309E"/>
    <w:multiLevelType w:val="multilevel"/>
    <w:tmpl w:val="082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10A64"/>
    <w:multiLevelType w:val="hybridMultilevel"/>
    <w:tmpl w:val="709A647A"/>
    <w:lvl w:ilvl="0" w:tplc="6FB61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D1A"/>
    <w:rsid w:val="00045AE5"/>
    <w:rsid w:val="00892D1A"/>
    <w:rsid w:val="00E3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1A"/>
  </w:style>
  <w:style w:type="paragraph" w:styleId="2">
    <w:name w:val="heading 2"/>
    <w:basedOn w:val="a"/>
    <w:next w:val="a"/>
    <w:link w:val="2Char"/>
    <w:qFormat/>
    <w:rsid w:val="00892D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92D1A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892D1A"/>
    <w:pPr>
      <w:ind w:left="720"/>
      <w:contextualSpacing/>
    </w:pPr>
  </w:style>
  <w:style w:type="table" w:styleId="a4">
    <w:name w:val="Table Grid"/>
    <w:basedOn w:val="a1"/>
    <w:rsid w:val="0089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vazourac</dc:creator>
  <cp:lastModifiedBy>vazourac</cp:lastModifiedBy>
  <cp:revision>1</cp:revision>
  <dcterms:created xsi:type="dcterms:W3CDTF">2022-08-04T08:45:00Z</dcterms:created>
  <dcterms:modified xsi:type="dcterms:W3CDTF">2022-08-04T09:04:00Z</dcterms:modified>
</cp:coreProperties>
</file>